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0EC" w:rsidRPr="005008BD" w:rsidRDefault="00676C84" w:rsidP="00E85A36">
      <w:pPr>
        <w:spacing w:line="280" w:lineRule="exact"/>
        <w:jc w:val="center"/>
        <w:rPr>
          <w:rFonts w:ascii="Times New Roman" w:hAnsi="Times New Roman"/>
          <w:b/>
          <w:color w:val="000000"/>
          <w:sz w:val="24"/>
        </w:rPr>
      </w:pPr>
      <w:r w:rsidRPr="005008BD">
        <w:rPr>
          <w:rFonts w:ascii="Times New Roman" w:hAnsi="Times New Roman"/>
          <w:b/>
          <w:color w:val="000000"/>
          <w:sz w:val="24"/>
        </w:rPr>
        <w:t xml:space="preserve">Instructions for Preparing Camera-Ready Manuscripts for </w:t>
      </w:r>
      <w:r w:rsidR="004407B8">
        <w:rPr>
          <w:rFonts w:ascii="Times New Roman" w:hAnsi="Times New Roman" w:hint="eastAsia"/>
          <w:b/>
          <w:color w:val="000000"/>
          <w:sz w:val="24"/>
        </w:rPr>
        <w:t xml:space="preserve">the </w:t>
      </w:r>
      <w:r w:rsidR="00FA71A7">
        <w:rPr>
          <w:rFonts w:ascii="Times New Roman" w:hAnsi="Times New Roman"/>
          <w:b/>
          <w:color w:val="000000"/>
          <w:sz w:val="24"/>
        </w:rPr>
        <w:t>“Tritium2013”</w:t>
      </w:r>
      <w:r w:rsidR="004407B8">
        <w:rPr>
          <w:rFonts w:ascii="Times New Roman" w:hAnsi="Times New Roman" w:hint="eastAsia"/>
          <w:b/>
          <w:color w:val="000000"/>
          <w:sz w:val="24"/>
        </w:rPr>
        <w:t xml:space="preserve"> Conference </w:t>
      </w:r>
      <w:r w:rsidR="00E85A36" w:rsidRPr="005008BD">
        <w:rPr>
          <w:rFonts w:ascii="Times New Roman" w:hAnsi="Times New Roman" w:hint="eastAsia"/>
          <w:b/>
          <w:color w:val="000000"/>
          <w:sz w:val="24"/>
        </w:rPr>
        <w:t>(Bold, 12 point, Times or Times New Roman)</w:t>
      </w:r>
    </w:p>
    <w:p w:rsidR="00676C84" w:rsidRPr="005008BD" w:rsidRDefault="00676C84" w:rsidP="00591E8A">
      <w:pPr>
        <w:spacing w:line="280" w:lineRule="exact"/>
        <w:rPr>
          <w:rFonts w:ascii="Times New Roman" w:hAnsi="Times New Roman"/>
          <w:color w:val="000000"/>
          <w:sz w:val="20"/>
          <w:szCs w:val="20"/>
        </w:rPr>
      </w:pPr>
    </w:p>
    <w:p w:rsidR="00E85A36" w:rsidRPr="005008BD" w:rsidRDefault="00E85A36" w:rsidP="00DF0629">
      <w:pPr>
        <w:spacing w:line="280" w:lineRule="exact"/>
        <w:jc w:val="center"/>
        <w:outlineLvl w:val="0"/>
        <w:rPr>
          <w:rFonts w:ascii="Times New Roman" w:hAnsi="Times New Roman" w:hint="eastAsia"/>
          <w:color w:val="000000"/>
          <w:sz w:val="20"/>
          <w:szCs w:val="20"/>
        </w:rPr>
      </w:pPr>
      <w:r w:rsidRPr="005008BD">
        <w:rPr>
          <w:rFonts w:ascii="Times New Roman" w:hAnsi="Times New Roman" w:hint="eastAsia"/>
          <w:color w:val="000000"/>
          <w:sz w:val="20"/>
          <w:szCs w:val="20"/>
          <w:u w:val="single"/>
        </w:rPr>
        <w:t xml:space="preserve">First </w:t>
      </w:r>
      <w:proofErr w:type="spellStart"/>
      <w:r w:rsidRPr="005008BD">
        <w:rPr>
          <w:rFonts w:ascii="Times New Roman" w:hAnsi="Times New Roman" w:hint="eastAsia"/>
          <w:color w:val="000000"/>
          <w:sz w:val="20"/>
          <w:szCs w:val="20"/>
          <w:u w:val="single"/>
        </w:rPr>
        <w:t>Author</w:t>
      </w:r>
      <w:r w:rsidRPr="005008BD">
        <w:rPr>
          <w:rFonts w:ascii="Times New Roman" w:hAnsi="Times New Roman" w:hint="eastAsia"/>
          <w:color w:val="000000"/>
          <w:sz w:val="20"/>
          <w:szCs w:val="20"/>
          <w:vertAlign w:val="superscript"/>
        </w:rPr>
        <w:t>a</w:t>
      </w:r>
      <w:proofErr w:type="spellEnd"/>
      <w:r w:rsidRPr="005008BD">
        <w:rPr>
          <w:rFonts w:ascii="Times New Roman" w:hAnsi="Times New Roman" w:hint="eastAsia"/>
          <w:color w:val="000000"/>
          <w:sz w:val="20"/>
          <w:szCs w:val="20"/>
        </w:rPr>
        <w:t xml:space="preserve">, Second </w:t>
      </w:r>
      <w:proofErr w:type="spellStart"/>
      <w:r w:rsidRPr="005008BD">
        <w:rPr>
          <w:rFonts w:ascii="Times New Roman" w:hAnsi="Times New Roman" w:hint="eastAsia"/>
          <w:color w:val="000000"/>
          <w:sz w:val="20"/>
          <w:szCs w:val="20"/>
        </w:rPr>
        <w:t>Author</w:t>
      </w:r>
      <w:r w:rsidRPr="005008BD">
        <w:rPr>
          <w:rFonts w:ascii="Times New Roman" w:hAnsi="Times New Roman" w:hint="eastAsia"/>
          <w:color w:val="000000"/>
          <w:sz w:val="20"/>
          <w:szCs w:val="20"/>
          <w:vertAlign w:val="superscript"/>
        </w:rPr>
        <w:t>b</w:t>
      </w:r>
      <w:proofErr w:type="spellEnd"/>
      <w:r w:rsidRPr="005008BD">
        <w:rPr>
          <w:rFonts w:ascii="Times New Roman" w:hAnsi="Times New Roman" w:hint="eastAsia"/>
          <w:color w:val="000000"/>
          <w:sz w:val="20"/>
          <w:szCs w:val="20"/>
        </w:rPr>
        <w:t>,</w:t>
      </w:r>
      <w:r w:rsidRPr="008B3820">
        <w:rPr>
          <w:rFonts w:ascii="Times New Roman" w:hAnsi="Times New Roman" w:hint="eastAsia"/>
          <w:sz w:val="20"/>
          <w:szCs w:val="20"/>
        </w:rPr>
        <w:t xml:space="preserve"> </w:t>
      </w:r>
      <w:r w:rsidR="00B67916" w:rsidRPr="008B3820">
        <w:rPr>
          <w:rFonts w:ascii="Times New Roman" w:hAnsi="Times New Roman" w:hint="eastAsia"/>
          <w:sz w:val="20"/>
          <w:szCs w:val="20"/>
        </w:rPr>
        <w:t xml:space="preserve">and </w:t>
      </w:r>
      <w:r w:rsidRPr="008B3820">
        <w:rPr>
          <w:rFonts w:ascii="Times New Roman" w:hAnsi="Times New Roman" w:hint="eastAsia"/>
          <w:sz w:val="20"/>
          <w:szCs w:val="20"/>
        </w:rPr>
        <w:t>T</w:t>
      </w:r>
      <w:r w:rsidRPr="005008BD">
        <w:rPr>
          <w:rFonts w:ascii="Times New Roman" w:hAnsi="Times New Roman" w:hint="eastAsia"/>
          <w:color w:val="000000"/>
          <w:sz w:val="20"/>
          <w:szCs w:val="20"/>
        </w:rPr>
        <w:t>hird Author</w:t>
      </w:r>
      <w:r w:rsidR="00DF0629">
        <w:rPr>
          <w:rFonts w:ascii="Times New Roman" w:hAnsi="Times New Roman" w:hint="eastAsia"/>
          <w:color w:val="000000"/>
          <w:sz w:val="20"/>
          <w:szCs w:val="20"/>
          <w:vertAlign w:val="superscript"/>
        </w:rPr>
        <w:t>,*</w:t>
      </w:r>
    </w:p>
    <w:p w:rsidR="00676C84" w:rsidRPr="005008BD" w:rsidRDefault="00E85A36" w:rsidP="00DF0629">
      <w:pPr>
        <w:spacing w:line="280" w:lineRule="exact"/>
        <w:jc w:val="center"/>
        <w:outlineLvl w:val="0"/>
        <w:rPr>
          <w:rFonts w:ascii="Times New Roman" w:hAnsi="Times New Roman" w:hint="eastAsia"/>
          <w:color w:val="000000"/>
          <w:sz w:val="20"/>
          <w:szCs w:val="20"/>
        </w:rPr>
      </w:pPr>
      <w:r w:rsidRPr="005008BD">
        <w:rPr>
          <w:rFonts w:ascii="Times New Roman" w:hAnsi="Times New Roman" w:hint="eastAsia"/>
          <w:color w:val="000000"/>
          <w:sz w:val="20"/>
          <w:szCs w:val="20"/>
        </w:rPr>
        <w:t>(10point, Times or Times New Roman, Name of the presenting author is underlined.)</w:t>
      </w:r>
    </w:p>
    <w:p w:rsidR="00E85A36" w:rsidRPr="005008BD" w:rsidRDefault="00E85A36" w:rsidP="00DF0629">
      <w:pPr>
        <w:spacing w:line="280" w:lineRule="exact"/>
        <w:jc w:val="center"/>
        <w:outlineLvl w:val="0"/>
        <w:rPr>
          <w:rFonts w:ascii="Times New Roman" w:hAnsi="Times New Roman"/>
          <w:i/>
          <w:color w:val="000000"/>
          <w:sz w:val="20"/>
          <w:szCs w:val="20"/>
        </w:rPr>
      </w:pPr>
      <w:r w:rsidRPr="005008BD">
        <w:rPr>
          <w:rFonts w:ascii="Times New Roman" w:hAnsi="Times New Roman"/>
          <w:i/>
          <w:color w:val="000000"/>
          <w:sz w:val="20"/>
          <w:szCs w:val="20"/>
          <w:vertAlign w:val="superscript"/>
        </w:rPr>
        <w:t>a</w:t>
      </w:r>
      <w:r w:rsidR="00181BC1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 w:rsidR="002046B7" w:rsidRPr="002046B7">
        <w:rPr>
          <w:rFonts w:ascii="Times New Roman" w:hAnsi="Times New Roman"/>
          <w:i/>
          <w:iCs/>
          <w:kern w:val="0"/>
          <w:sz w:val="20"/>
          <w:szCs w:val="20"/>
          <w:lang w:val="fr-FR" w:eastAsia="fr-FR"/>
        </w:rPr>
        <w:t xml:space="preserve">Affiliation, </w:t>
      </w:r>
      <w:proofErr w:type="spellStart"/>
      <w:r w:rsidR="002046B7" w:rsidRPr="002046B7">
        <w:rPr>
          <w:rFonts w:ascii="Times New Roman" w:hAnsi="Times New Roman"/>
          <w:i/>
          <w:iCs/>
          <w:kern w:val="0"/>
          <w:sz w:val="20"/>
          <w:szCs w:val="20"/>
          <w:lang w:val="fr-FR" w:eastAsia="fr-FR"/>
        </w:rPr>
        <w:t>Address</w:t>
      </w:r>
      <w:proofErr w:type="spellEnd"/>
      <w:r w:rsidR="002046B7" w:rsidRPr="002046B7">
        <w:rPr>
          <w:rFonts w:ascii="Times New Roman" w:hAnsi="Times New Roman"/>
          <w:i/>
          <w:iCs/>
          <w:kern w:val="0"/>
          <w:sz w:val="20"/>
          <w:szCs w:val="20"/>
          <w:lang w:val="fr-FR" w:eastAsia="fr-FR"/>
        </w:rPr>
        <w:t>;</w:t>
      </w:r>
      <w:r w:rsidR="002046B7">
        <w:rPr>
          <w:rFonts w:ascii="Times New Roman" w:hAnsi="Times New Roman"/>
          <w:i/>
          <w:iCs/>
          <w:kern w:val="0"/>
          <w:sz w:val="22"/>
          <w:szCs w:val="22"/>
          <w:lang w:val="fr-FR" w:eastAsia="fr-FR"/>
        </w:rPr>
        <w:t xml:space="preserve"> </w:t>
      </w:r>
      <w:r w:rsidR="00FE3990" w:rsidRPr="00FE3990">
        <w:rPr>
          <w:rFonts w:ascii="Times New Roman" w:hAnsi="Times New Roman" w:hint="eastAsia"/>
          <w:i/>
          <w:iCs/>
          <w:kern w:val="0"/>
          <w:sz w:val="22"/>
          <w:szCs w:val="22"/>
          <w:lang w:eastAsia="fr-FR"/>
        </w:rPr>
        <w:t xml:space="preserve">* </w:t>
      </w:r>
      <w:r w:rsidR="00FE3990" w:rsidRPr="00FE3990">
        <w:rPr>
          <w:rFonts w:ascii="Times New Roman" w:hAnsi="Times New Roman"/>
          <w:i/>
          <w:iCs/>
          <w:kern w:val="0"/>
          <w:sz w:val="22"/>
          <w:szCs w:val="22"/>
          <w:lang w:val="fr-FR" w:eastAsia="fr-FR"/>
        </w:rPr>
        <w:t xml:space="preserve">email of the </w:t>
      </w:r>
      <w:proofErr w:type="spellStart"/>
      <w:r w:rsidR="00FE3990" w:rsidRPr="00FE3990">
        <w:rPr>
          <w:rFonts w:ascii="Times New Roman" w:hAnsi="Times New Roman"/>
          <w:i/>
          <w:iCs/>
          <w:kern w:val="0"/>
          <w:sz w:val="22"/>
          <w:szCs w:val="22"/>
          <w:lang w:val="fr-FR" w:eastAsia="fr-FR"/>
        </w:rPr>
        <w:t>presenting</w:t>
      </w:r>
      <w:proofErr w:type="spellEnd"/>
      <w:r w:rsidR="00FE3990" w:rsidRPr="00FE3990">
        <w:rPr>
          <w:rFonts w:ascii="Times New Roman" w:hAnsi="Times New Roman"/>
          <w:i/>
          <w:iCs/>
          <w:kern w:val="0"/>
          <w:sz w:val="22"/>
          <w:szCs w:val="22"/>
          <w:lang w:val="fr-FR" w:eastAsia="fr-FR"/>
        </w:rPr>
        <w:t xml:space="preserve"> </w:t>
      </w:r>
      <w:proofErr w:type="spellStart"/>
      <w:r w:rsidR="00FE3990" w:rsidRPr="00FE3990">
        <w:rPr>
          <w:rFonts w:ascii="Times New Roman" w:hAnsi="Times New Roman"/>
          <w:i/>
          <w:iCs/>
          <w:kern w:val="0"/>
          <w:sz w:val="22"/>
          <w:szCs w:val="22"/>
          <w:lang w:val="fr-FR" w:eastAsia="fr-FR"/>
        </w:rPr>
        <w:t>author</w:t>
      </w:r>
      <w:proofErr w:type="spellEnd"/>
    </w:p>
    <w:p w:rsidR="00E85A36" w:rsidRPr="005008BD" w:rsidRDefault="00E85A36" w:rsidP="00DF0629">
      <w:pPr>
        <w:spacing w:line="280" w:lineRule="exact"/>
        <w:jc w:val="center"/>
        <w:outlineLvl w:val="0"/>
        <w:rPr>
          <w:rFonts w:ascii="Times New Roman" w:hAnsi="Times New Roman" w:hint="eastAsia"/>
          <w:i/>
          <w:color w:val="000000"/>
          <w:sz w:val="20"/>
          <w:szCs w:val="20"/>
        </w:rPr>
      </w:pPr>
      <w:r w:rsidRPr="005008BD">
        <w:rPr>
          <w:rFonts w:ascii="Times New Roman" w:hAnsi="Times New Roman"/>
          <w:i/>
          <w:color w:val="000000"/>
          <w:sz w:val="20"/>
          <w:szCs w:val="20"/>
          <w:vertAlign w:val="superscript"/>
        </w:rPr>
        <w:t xml:space="preserve">b </w:t>
      </w:r>
      <w:r w:rsidR="002046B7" w:rsidRPr="002046B7">
        <w:rPr>
          <w:rFonts w:ascii="Times New Roman" w:hAnsi="Times New Roman"/>
          <w:i/>
          <w:iCs/>
          <w:color w:val="000000"/>
          <w:sz w:val="20"/>
          <w:szCs w:val="20"/>
          <w:lang w:val="fr-FR"/>
        </w:rPr>
        <w:t xml:space="preserve">Affiliation, </w:t>
      </w:r>
      <w:proofErr w:type="spellStart"/>
      <w:r w:rsidR="002046B7" w:rsidRPr="002046B7">
        <w:rPr>
          <w:rFonts w:ascii="Times New Roman" w:hAnsi="Times New Roman"/>
          <w:i/>
          <w:iCs/>
          <w:color w:val="000000"/>
          <w:sz w:val="20"/>
          <w:szCs w:val="20"/>
          <w:lang w:val="fr-FR"/>
        </w:rPr>
        <w:t>Address</w:t>
      </w:r>
      <w:proofErr w:type="spellEnd"/>
    </w:p>
    <w:p w:rsidR="00E85A36" w:rsidRPr="005008BD" w:rsidRDefault="002046B7" w:rsidP="00DF0629">
      <w:pPr>
        <w:spacing w:line="280" w:lineRule="exact"/>
        <w:jc w:val="center"/>
        <w:outlineLvl w:val="0"/>
        <w:rPr>
          <w:rFonts w:ascii="Times New Roman" w:hAnsi="Times New Roman"/>
          <w:i/>
          <w:color w:val="000000"/>
          <w:sz w:val="20"/>
          <w:szCs w:val="20"/>
        </w:rPr>
      </w:pPr>
      <w:r w:rsidRPr="005008BD">
        <w:rPr>
          <w:rFonts w:ascii="Times New Roman" w:hAnsi="Times New Roman" w:hint="eastAsia"/>
          <w:i/>
          <w:color w:val="000000"/>
          <w:sz w:val="20"/>
          <w:szCs w:val="20"/>
        </w:rPr>
        <w:t xml:space="preserve"> </w:t>
      </w:r>
      <w:r w:rsidR="00E85A36" w:rsidRPr="005008BD">
        <w:rPr>
          <w:rFonts w:ascii="Times New Roman" w:hAnsi="Times New Roman" w:hint="eastAsia"/>
          <w:i/>
          <w:color w:val="000000"/>
          <w:sz w:val="20"/>
          <w:szCs w:val="20"/>
        </w:rPr>
        <w:t xml:space="preserve">(Italic, 10point, Times or Times New </w:t>
      </w:r>
      <w:r w:rsidR="00F70DB3" w:rsidRPr="005008BD">
        <w:rPr>
          <w:rFonts w:ascii="Times New Roman" w:hAnsi="Times New Roman"/>
          <w:i/>
          <w:color w:val="000000"/>
          <w:sz w:val="20"/>
          <w:szCs w:val="20"/>
        </w:rPr>
        <w:t>Roman)</w:t>
      </w:r>
    </w:p>
    <w:p w:rsidR="00676C84" w:rsidRPr="005008BD" w:rsidRDefault="00676C84" w:rsidP="00AE00AF">
      <w:pPr>
        <w:spacing w:line="280" w:lineRule="exact"/>
        <w:rPr>
          <w:rFonts w:ascii="Times New Roman" w:hAnsi="Times New Roman"/>
          <w:b/>
          <w:color w:val="000000"/>
          <w:sz w:val="20"/>
          <w:szCs w:val="20"/>
        </w:rPr>
      </w:pPr>
    </w:p>
    <w:p w:rsidR="00676C84" w:rsidRPr="00AE00AF" w:rsidRDefault="00AE00AF" w:rsidP="00AE00AF">
      <w:pPr>
        <w:spacing w:line="280" w:lineRule="exact"/>
        <w:ind w:firstLineChars="180" w:firstLine="360"/>
        <w:rPr>
          <w:rFonts w:ascii="Times New Roman" w:hAnsi="Times New Roman" w:hint="eastAsia"/>
          <w:color w:val="000000"/>
          <w:sz w:val="20"/>
          <w:szCs w:val="20"/>
        </w:rPr>
      </w:pPr>
      <w:r w:rsidRPr="005008BD">
        <w:rPr>
          <w:rFonts w:ascii="Times New Roman" w:hAnsi="Times New Roman"/>
          <w:color w:val="000000"/>
          <w:sz w:val="20"/>
          <w:szCs w:val="20"/>
        </w:rPr>
        <w:t xml:space="preserve">This leaf presents instructions for preparing </w:t>
      </w:r>
      <w:r w:rsidRPr="005008BD">
        <w:rPr>
          <w:rFonts w:ascii="Times New Roman" w:hAnsi="Times New Roman" w:hint="eastAsia"/>
          <w:color w:val="000000"/>
          <w:sz w:val="20"/>
          <w:szCs w:val="20"/>
        </w:rPr>
        <w:t>abstract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4407B8">
        <w:rPr>
          <w:rFonts w:ascii="Times New Roman" w:hAnsi="Times New Roman" w:hint="eastAsia"/>
          <w:color w:val="000000"/>
          <w:sz w:val="20"/>
          <w:szCs w:val="20"/>
        </w:rPr>
        <w:t xml:space="preserve">for </w:t>
      </w:r>
      <w:r w:rsidR="002046B7">
        <w:rPr>
          <w:rFonts w:ascii="Times New Roman" w:hAnsi="Times New Roman"/>
          <w:color w:val="000000"/>
          <w:sz w:val="20"/>
          <w:szCs w:val="20"/>
        </w:rPr>
        <w:t>“Tritium2013”</w:t>
      </w:r>
      <w:r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="004407B8">
        <w:rPr>
          <w:rFonts w:ascii="Times New Roman" w:hAnsi="Times New Roman" w:hint="eastAsia"/>
          <w:color w:val="000000"/>
          <w:sz w:val="20"/>
          <w:szCs w:val="20"/>
        </w:rPr>
        <w:t>conference</w:t>
      </w:r>
      <w:r>
        <w:rPr>
          <w:rFonts w:ascii="Times New Roman" w:hAnsi="Times New Roman" w:hint="eastAsia"/>
          <w:color w:val="000000"/>
          <w:sz w:val="20"/>
          <w:szCs w:val="20"/>
        </w:rPr>
        <w:t xml:space="preserve">. </w:t>
      </w:r>
      <w:r w:rsidR="008161EB" w:rsidRPr="005008BD">
        <w:rPr>
          <w:rFonts w:ascii="Times New Roman" w:hAnsi="Times New Roman"/>
          <w:color w:val="000000"/>
          <w:sz w:val="20"/>
          <w:szCs w:val="20"/>
        </w:rPr>
        <w:t xml:space="preserve">Camera-ready </w:t>
      </w:r>
      <w:r w:rsidR="008161EB" w:rsidRPr="005008BD">
        <w:rPr>
          <w:rFonts w:ascii="Times New Roman" w:hAnsi="Times New Roman" w:hint="eastAsia"/>
          <w:color w:val="000000"/>
          <w:sz w:val="20"/>
          <w:szCs w:val="20"/>
        </w:rPr>
        <w:t>abstract</w:t>
      </w:r>
      <w:r>
        <w:rPr>
          <w:rFonts w:ascii="Times New Roman" w:hAnsi="Times New Roman" w:hint="eastAsia"/>
          <w:color w:val="000000"/>
          <w:sz w:val="20"/>
          <w:szCs w:val="20"/>
        </w:rPr>
        <w:t>s of the accepted papers</w:t>
      </w:r>
      <w:r w:rsidR="00676C84" w:rsidRPr="005008BD">
        <w:rPr>
          <w:rFonts w:ascii="Times New Roman" w:hAnsi="Times New Roman"/>
          <w:color w:val="000000"/>
          <w:sz w:val="20"/>
          <w:szCs w:val="20"/>
        </w:rPr>
        <w:t xml:space="preserve"> will be printed in the same size with the originals and bound in the </w:t>
      </w:r>
      <w:r w:rsidR="002046B7">
        <w:rPr>
          <w:rFonts w:ascii="Times New Roman" w:hAnsi="Times New Roman"/>
          <w:color w:val="000000"/>
          <w:sz w:val="20"/>
          <w:szCs w:val="20"/>
        </w:rPr>
        <w:t xml:space="preserve">booklet abstract </w:t>
      </w:r>
      <w:r w:rsidR="0009048F">
        <w:rPr>
          <w:rFonts w:ascii="Times New Roman" w:hAnsi="Times New Roman" w:hint="eastAsia"/>
          <w:color w:val="000000"/>
          <w:sz w:val="20"/>
          <w:szCs w:val="20"/>
        </w:rPr>
        <w:t>at the conference s</w:t>
      </w:r>
      <w:r>
        <w:rPr>
          <w:rFonts w:ascii="Times New Roman" w:hAnsi="Times New Roman" w:hint="eastAsia"/>
          <w:color w:val="000000"/>
          <w:sz w:val="20"/>
          <w:szCs w:val="20"/>
        </w:rPr>
        <w:t>ite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676C84" w:rsidRPr="005008BD">
        <w:rPr>
          <w:rFonts w:ascii="Times New Roman" w:hAnsi="Times New Roman"/>
          <w:color w:val="000000"/>
          <w:sz w:val="20"/>
          <w:szCs w:val="20"/>
        </w:rPr>
        <w:t>The set of instructions is given in the style and format to be used by the authors.</w:t>
      </w:r>
    </w:p>
    <w:p w:rsidR="00676C84" w:rsidRPr="005008BD" w:rsidRDefault="00E85A36" w:rsidP="00193CC1">
      <w:pPr>
        <w:spacing w:line="280" w:lineRule="exact"/>
        <w:ind w:firstLineChars="200" w:firstLine="400"/>
        <w:rPr>
          <w:rFonts w:ascii="Times New Roman" w:hAnsi="Times New Roman"/>
          <w:color w:val="000000"/>
          <w:sz w:val="20"/>
          <w:szCs w:val="20"/>
        </w:rPr>
      </w:pPr>
      <w:r w:rsidRPr="005008BD">
        <w:rPr>
          <w:rFonts w:ascii="Times New Roman" w:hAnsi="Times New Roman" w:hint="eastAsia"/>
          <w:color w:val="000000"/>
          <w:sz w:val="20"/>
          <w:szCs w:val="20"/>
        </w:rPr>
        <w:t>Abstract</w:t>
      </w:r>
      <w:r w:rsidR="00676C84" w:rsidRPr="005008BD">
        <w:rPr>
          <w:rFonts w:ascii="Times New Roman" w:hAnsi="Times New Roman"/>
          <w:color w:val="000000"/>
          <w:sz w:val="20"/>
          <w:szCs w:val="20"/>
        </w:rPr>
        <w:t xml:space="preserve"> should contain a concise description of the objectives of the study, method of approach, significant results and conclusions. Submitted </w:t>
      </w:r>
      <w:r w:rsidRPr="005008BD">
        <w:rPr>
          <w:rFonts w:ascii="Times New Roman" w:hAnsi="Times New Roman" w:hint="eastAsia"/>
          <w:color w:val="000000"/>
          <w:sz w:val="20"/>
          <w:szCs w:val="20"/>
        </w:rPr>
        <w:t>abstract</w:t>
      </w:r>
      <w:r w:rsidR="0009048F">
        <w:rPr>
          <w:rFonts w:ascii="Times New Roman" w:hAnsi="Times New Roman" w:hint="eastAsia"/>
          <w:color w:val="000000"/>
          <w:sz w:val="20"/>
          <w:szCs w:val="20"/>
        </w:rPr>
        <w:t>s</w:t>
      </w:r>
      <w:r w:rsidR="00676C84" w:rsidRPr="005008BD">
        <w:rPr>
          <w:rFonts w:ascii="Times New Roman" w:hAnsi="Times New Roman"/>
          <w:color w:val="000000"/>
          <w:sz w:val="20"/>
          <w:szCs w:val="20"/>
        </w:rPr>
        <w:t xml:space="preserve"> must be camera-ready. Use A4-size or US-letter size. For A4-size, set all ma</w:t>
      </w:r>
      <w:r w:rsidR="00591E8A" w:rsidRPr="005008BD">
        <w:rPr>
          <w:rFonts w:ascii="Times New Roman" w:hAnsi="Times New Roman" w:hint="eastAsia"/>
          <w:color w:val="000000"/>
          <w:sz w:val="20"/>
          <w:szCs w:val="20"/>
        </w:rPr>
        <w:t>r</w:t>
      </w:r>
      <w:r w:rsidR="00591E8A" w:rsidRPr="005008BD">
        <w:rPr>
          <w:rFonts w:ascii="Times New Roman" w:hAnsi="Times New Roman"/>
          <w:color w:val="000000"/>
          <w:sz w:val="20"/>
          <w:szCs w:val="20"/>
        </w:rPr>
        <w:t>gin</w:t>
      </w:r>
      <w:r w:rsidR="00676C84" w:rsidRPr="005008BD">
        <w:rPr>
          <w:rFonts w:ascii="Times New Roman" w:hAnsi="Times New Roman"/>
          <w:color w:val="000000"/>
          <w:sz w:val="20"/>
          <w:szCs w:val="20"/>
        </w:rPr>
        <w:t>s to 25mm. If you use US</w:t>
      </w:r>
      <w:r w:rsidR="00591E8A" w:rsidRPr="005008BD">
        <w:rPr>
          <w:rFonts w:ascii="Times New Roman" w:hAnsi="Times New Roman"/>
          <w:color w:val="000000"/>
          <w:sz w:val="20"/>
          <w:szCs w:val="20"/>
        </w:rPr>
        <w:t xml:space="preserve"> letter size, set all margin</w:t>
      </w:r>
      <w:r w:rsidR="00676C84" w:rsidRPr="005008BD">
        <w:rPr>
          <w:rFonts w:ascii="Times New Roman" w:hAnsi="Times New Roman"/>
          <w:color w:val="000000"/>
          <w:sz w:val="20"/>
          <w:szCs w:val="20"/>
        </w:rPr>
        <w:t>s to 1</w:t>
      </w:r>
      <w:r w:rsidR="00591E8A" w:rsidRPr="005008BD">
        <w:rPr>
          <w:rFonts w:ascii="Times New Roman" w:hAnsi="Times New Roman" w:hint="eastAsia"/>
          <w:color w:val="000000"/>
          <w:sz w:val="20"/>
          <w:szCs w:val="20"/>
        </w:rPr>
        <w:t xml:space="preserve"> inch</w:t>
      </w:r>
      <w:r w:rsidR="00676C84" w:rsidRPr="005008BD">
        <w:rPr>
          <w:rFonts w:ascii="Times New Roman" w:hAnsi="Times New Roman"/>
          <w:color w:val="000000"/>
          <w:sz w:val="20"/>
          <w:szCs w:val="20"/>
        </w:rPr>
        <w:t>. Pages will be reproduced in the same size o</w:t>
      </w:r>
      <w:r w:rsidR="009733A4">
        <w:rPr>
          <w:rFonts w:ascii="Times New Roman" w:hAnsi="Times New Roman"/>
          <w:color w:val="000000"/>
          <w:sz w:val="20"/>
          <w:szCs w:val="20"/>
        </w:rPr>
        <w:t xml:space="preserve">n A4-size papers in the </w:t>
      </w:r>
      <w:r w:rsidR="002046B7">
        <w:rPr>
          <w:rFonts w:ascii="Times New Roman" w:hAnsi="Times New Roman"/>
          <w:color w:val="000000"/>
          <w:sz w:val="20"/>
          <w:szCs w:val="20"/>
        </w:rPr>
        <w:t>booklet of the conference</w:t>
      </w:r>
      <w:r w:rsidR="00676C84" w:rsidRPr="005008BD">
        <w:rPr>
          <w:rFonts w:ascii="Times New Roman" w:hAnsi="Times New Roman"/>
          <w:color w:val="000000"/>
          <w:sz w:val="20"/>
          <w:szCs w:val="20"/>
        </w:rPr>
        <w:t>.</w:t>
      </w:r>
    </w:p>
    <w:p w:rsidR="00591E8A" w:rsidRPr="00E4531F" w:rsidRDefault="00676C84" w:rsidP="00E4531F">
      <w:pPr>
        <w:spacing w:line="280" w:lineRule="exact"/>
        <w:ind w:firstLineChars="200" w:firstLine="400"/>
        <w:rPr>
          <w:rFonts w:ascii="Times New Roman" w:hAnsi="Times New Roman" w:hint="eastAsia"/>
          <w:color w:val="000000"/>
          <w:sz w:val="20"/>
          <w:szCs w:val="20"/>
        </w:rPr>
      </w:pPr>
      <w:r w:rsidRPr="005008BD">
        <w:rPr>
          <w:rFonts w:ascii="Times New Roman" w:hAnsi="Times New Roman"/>
          <w:color w:val="000000"/>
          <w:sz w:val="20"/>
          <w:szCs w:val="20"/>
        </w:rPr>
        <w:t>Text must be printed in English. The title should be placed at the top, followed by the author</w:t>
      </w:r>
      <w:r w:rsidR="00C10658" w:rsidRPr="005008BD">
        <w:rPr>
          <w:rFonts w:ascii="Times New Roman" w:hAnsi="Times New Roman" w:hint="eastAsia"/>
          <w:color w:val="000000"/>
          <w:sz w:val="20"/>
          <w:szCs w:val="20"/>
        </w:rPr>
        <w:t>(s)</w:t>
      </w:r>
      <w:r w:rsidR="00C10658" w:rsidRPr="005008BD">
        <w:rPr>
          <w:rFonts w:ascii="Times New Roman" w:hAnsi="Times New Roman"/>
          <w:color w:val="000000"/>
          <w:sz w:val="20"/>
          <w:szCs w:val="20"/>
        </w:rPr>
        <w:t xml:space="preserve"> name(s), affiliation(s)</w:t>
      </w:r>
      <w:r w:rsidR="00C10658" w:rsidRPr="005008BD">
        <w:rPr>
          <w:rFonts w:ascii="Times New Roman" w:hAnsi="Times New Roman" w:hint="eastAsia"/>
          <w:color w:val="000000"/>
          <w:sz w:val="20"/>
          <w:szCs w:val="20"/>
        </w:rPr>
        <w:t xml:space="preserve"> and</w:t>
      </w:r>
      <w:r w:rsidRPr="005008BD">
        <w:rPr>
          <w:rFonts w:ascii="Times New Roman" w:hAnsi="Times New Roman"/>
          <w:color w:val="000000"/>
          <w:sz w:val="20"/>
          <w:szCs w:val="20"/>
        </w:rPr>
        <w:t xml:space="preserve"> address(</w:t>
      </w:r>
      <w:proofErr w:type="spellStart"/>
      <w:r w:rsidRPr="005008BD">
        <w:rPr>
          <w:rFonts w:ascii="Times New Roman" w:hAnsi="Times New Roman"/>
          <w:color w:val="000000"/>
          <w:sz w:val="20"/>
          <w:szCs w:val="20"/>
        </w:rPr>
        <w:t>es</w:t>
      </w:r>
      <w:proofErr w:type="spellEnd"/>
      <w:r w:rsidRPr="005008BD">
        <w:rPr>
          <w:rFonts w:ascii="Times New Roman" w:hAnsi="Times New Roman"/>
          <w:color w:val="000000"/>
          <w:sz w:val="20"/>
          <w:szCs w:val="20"/>
        </w:rPr>
        <w:t>), and email address of the contact person. Use capital letters for the initial letter of each word except articles, prepo</w:t>
      </w:r>
      <w:r w:rsidR="00A2560C" w:rsidRPr="005008BD">
        <w:rPr>
          <w:rFonts w:ascii="Times New Roman" w:hAnsi="Times New Roman"/>
          <w:color w:val="000000"/>
          <w:sz w:val="20"/>
          <w:szCs w:val="20"/>
        </w:rPr>
        <w:t>sitions and conjunctions. Pl</w:t>
      </w:r>
      <w:r w:rsidR="00A2560C" w:rsidRPr="005008BD">
        <w:rPr>
          <w:rFonts w:ascii="Times New Roman" w:hAnsi="Times New Roman" w:hint="eastAsia"/>
          <w:color w:val="000000"/>
          <w:sz w:val="20"/>
          <w:szCs w:val="20"/>
        </w:rPr>
        <w:t>ace</w:t>
      </w:r>
      <w:r w:rsidRPr="005008BD">
        <w:rPr>
          <w:rFonts w:ascii="Times New Roman" w:hAnsi="Times New Roman"/>
          <w:color w:val="000000"/>
          <w:sz w:val="20"/>
          <w:szCs w:val="20"/>
        </w:rPr>
        <w:t xml:space="preserve"> a blank line between the title and author name(s), and between address(</w:t>
      </w:r>
      <w:proofErr w:type="spellStart"/>
      <w:r w:rsidRPr="005008BD">
        <w:rPr>
          <w:rFonts w:ascii="Times New Roman" w:hAnsi="Times New Roman"/>
          <w:color w:val="000000"/>
          <w:sz w:val="20"/>
          <w:szCs w:val="20"/>
        </w:rPr>
        <w:t>es</w:t>
      </w:r>
      <w:proofErr w:type="spellEnd"/>
      <w:r w:rsidRPr="005008BD">
        <w:rPr>
          <w:rFonts w:ascii="Times New Roman" w:hAnsi="Times New Roman"/>
          <w:color w:val="000000"/>
          <w:sz w:val="20"/>
          <w:szCs w:val="20"/>
        </w:rPr>
        <w:t xml:space="preserve">) and the main </w:t>
      </w:r>
      <w:r w:rsidR="00BE46D0" w:rsidRPr="005008BD">
        <w:rPr>
          <w:rFonts w:ascii="Times New Roman" w:hAnsi="Times New Roman"/>
          <w:color w:val="000000"/>
          <w:sz w:val="20"/>
          <w:szCs w:val="20"/>
        </w:rPr>
        <w:t>text</w:t>
      </w:r>
      <w:r w:rsidR="00BE46D0" w:rsidRPr="005008BD">
        <w:rPr>
          <w:rFonts w:ascii="Times New Roman" w:hAnsi="Times New Roman" w:hint="eastAsia"/>
          <w:color w:val="000000"/>
          <w:sz w:val="20"/>
          <w:szCs w:val="20"/>
        </w:rPr>
        <w:t>.</w:t>
      </w:r>
      <w:r w:rsidR="00E4531F"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Pr="005008BD">
        <w:rPr>
          <w:rFonts w:ascii="Times New Roman" w:hAnsi="Times New Roman"/>
          <w:color w:val="000000"/>
          <w:sz w:val="20"/>
          <w:szCs w:val="20"/>
        </w:rPr>
        <w:t xml:space="preserve">The main text should be typed </w:t>
      </w:r>
      <w:r w:rsidR="00AE00AF">
        <w:rPr>
          <w:rFonts w:ascii="Times New Roman" w:hAnsi="Times New Roman" w:hint="eastAsia"/>
          <w:color w:val="000000"/>
          <w:sz w:val="20"/>
          <w:szCs w:val="20"/>
        </w:rPr>
        <w:t>by us</w:t>
      </w:r>
      <w:r w:rsidR="00AE00AF" w:rsidRPr="003352B6">
        <w:rPr>
          <w:rFonts w:ascii="Times New Roman" w:hAnsi="Times New Roman" w:hint="eastAsia"/>
          <w:color w:val="000000"/>
          <w:sz w:val="20"/>
          <w:szCs w:val="20"/>
        </w:rPr>
        <w:t>ing</w:t>
      </w:r>
      <w:r w:rsidR="009E2D31" w:rsidRPr="003352B6"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="00F41953" w:rsidRPr="003352B6">
        <w:rPr>
          <w:rFonts w:ascii="Times New Roman" w:hAnsi="Times New Roman"/>
          <w:color w:val="000000"/>
          <w:sz w:val="20"/>
          <w:szCs w:val="20"/>
        </w:rPr>
        <w:t>10-point</w:t>
      </w:r>
      <w:r w:rsidR="00AE00AF" w:rsidRPr="003352B6">
        <w:rPr>
          <w:rFonts w:ascii="Times New Roman" w:hAnsi="Times New Roman" w:hint="eastAsia"/>
          <w:color w:val="000000"/>
          <w:sz w:val="20"/>
          <w:szCs w:val="20"/>
        </w:rPr>
        <w:t xml:space="preserve"> Times (or Times New Roman) font with </w:t>
      </w:r>
      <w:r w:rsidR="009E2D31" w:rsidRPr="003352B6">
        <w:rPr>
          <w:rFonts w:ascii="Times New Roman" w:hAnsi="Times New Roman" w:hint="eastAsia"/>
          <w:color w:val="000000"/>
          <w:sz w:val="20"/>
          <w:szCs w:val="20"/>
        </w:rPr>
        <w:t>14-pt line spacing</w:t>
      </w:r>
      <w:r w:rsidRPr="003352B6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E4531F" w:rsidRPr="003352B6">
        <w:rPr>
          <w:rFonts w:ascii="Times New Roman" w:hAnsi="Times New Roman"/>
          <w:color w:val="000000"/>
          <w:sz w:val="20"/>
          <w:szCs w:val="20"/>
        </w:rPr>
        <w:t xml:space="preserve">References should be </w:t>
      </w:r>
      <w:r w:rsidR="00E4531F" w:rsidRPr="003352B6">
        <w:rPr>
          <w:rFonts w:ascii="Times New Roman" w:hAnsi="Times New Roman" w:hint="eastAsia"/>
          <w:color w:val="000000"/>
          <w:sz w:val="20"/>
          <w:szCs w:val="20"/>
        </w:rPr>
        <w:t>pl</w:t>
      </w:r>
      <w:r w:rsidR="00E4531F">
        <w:rPr>
          <w:rFonts w:ascii="Times New Roman" w:hAnsi="Times New Roman" w:hint="eastAsia"/>
          <w:color w:val="000000"/>
          <w:sz w:val="20"/>
          <w:szCs w:val="20"/>
        </w:rPr>
        <w:t>aced at the end of the main text with</w:t>
      </w:r>
      <w:r w:rsidR="00E4531F">
        <w:rPr>
          <w:rFonts w:ascii="Times New Roman" w:hAnsi="Times New Roman"/>
          <w:color w:val="000000"/>
          <w:sz w:val="20"/>
          <w:szCs w:val="20"/>
        </w:rPr>
        <w:t xml:space="preserve"> a blank line be</w:t>
      </w:r>
      <w:r w:rsidR="00E4531F">
        <w:rPr>
          <w:rFonts w:ascii="Times New Roman" w:hAnsi="Times New Roman" w:hint="eastAsia"/>
          <w:color w:val="000000"/>
          <w:sz w:val="20"/>
          <w:szCs w:val="20"/>
        </w:rPr>
        <w:t>fore the reference</w:t>
      </w:r>
      <w:r w:rsidR="00E4531F" w:rsidRPr="005008BD">
        <w:rPr>
          <w:rFonts w:ascii="Times New Roman" w:hAnsi="Times New Roman"/>
          <w:color w:val="000000"/>
          <w:sz w:val="20"/>
          <w:szCs w:val="20"/>
        </w:rPr>
        <w:t>.</w:t>
      </w:r>
      <w:r w:rsidR="00E4531F"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Pr="005008BD">
        <w:rPr>
          <w:rFonts w:ascii="Times New Roman" w:hAnsi="Times New Roman"/>
          <w:color w:val="000000"/>
          <w:sz w:val="20"/>
          <w:szCs w:val="20"/>
        </w:rPr>
        <w:t xml:space="preserve">The page length must be </w:t>
      </w:r>
      <w:r w:rsidRPr="00781FC3">
        <w:rPr>
          <w:rFonts w:ascii="Times New Roman" w:hAnsi="Times New Roman"/>
          <w:b/>
          <w:color w:val="000000"/>
          <w:sz w:val="20"/>
          <w:szCs w:val="20"/>
        </w:rPr>
        <w:t>one page</w:t>
      </w:r>
      <w:r w:rsidR="00CB3D2B" w:rsidRPr="00781FC3">
        <w:rPr>
          <w:rFonts w:ascii="Times New Roman" w:hAnsi="Times New Roman" w:hint="eastAsia"/>
          <w:b/>
          <w:color w:val="000000"/>
          <w:sz w:val="20"/>
          <w:szCs w:val="20"/>
        </w:rPr>
        <w:t xml:space="preserve"> including figures and tables</w:t>
      </w:r>
      <w:r w:rsidRPr="005008BD">
        <w:rPr>
          <w:rFonts w:ascii="Times New Roman" w:hAnsi="Times New Roman"/>
          <w:color w:val="000000"/>
          <w:sz w:val="20"/>
          <w:szCs w:val="20"/>
        </w:rPr>
        <w:t>.</w:t>
      </w:r>
      <w:r w:rsidR="00E4531F"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Pr="005008BD">
        <w:rPr>
          <w:rFonts w:ascii="Times New Roman" w:hAnsi="Times New Roman"/>
          <w:color w:val="000000"/>
          <w:sz w:val="20"/>
          <w:szCs w:val="20"/>
        </w:rPr>
        <w:t>A paper may be finished with Figures and Tables. If your manuscript includes digital photographs, the resolution should be at least 150</w:t>
      </w:r>
      <w:r w:rsidR="002046B7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5008BD">
        <w:rPr>
          <w:rFonts w:ascii="Times New Roman" w:hAnsi="Times New Roman"/>
          <w:color w:val="000000"/>
          <w:sz w:val="20"/>
          <w:szCs w:val="20"/>
        </w:rPr>
        <w:t>dpi. Figure captions should be placed below the figures; table captions above the tables. Arabic numbers should be used for the figures like Fig.1, and Roman numbe</w:t>
      </w:r>
      <w:r w:rsidR="006D3B32" w:rsidRPr="005008BD">
        <w:rPr>
          <w:rFonts w:ascii="Times New Roman" w:hAnsi="Times New Roman"/>
          <w:color w:val="000000"/>
          <w:sz w:val="20"/>
          <w:szCs w:val="20"/>
        </w:rPr>
        <w:t>rs for tables like Table I.  Pl</w:t>
      </w:r>
      <w:r w:rsidR="006D3B32" w:rsidRPr="005008BD">
        <w:rPr>
          <w:rFonts w:ascii="Times New Roman" w:hAnsi="Times New Roman" w:hint="eastAsia"/>
          <w:color w:val="000000"/>
          <w:sz w:val="20"/>
          <w:szCs w:val="20"/>
        </w:rPr>
        <w:t>ace</w:t>
      </w:r>
      <w:r w:rsidRPr="005008BD">
        <w:rPr>
          <w:rFonts w:ascii="Times New Roman" w:hAnsi="Times New Roman"/>
          <w:color w:val="000000"/>
          <w:sz w:val="20"/>
          <w:szCs w:val="20"/>
        </w:rPr>
        <w:t xml:space="preserve"> a blank line between the text and the tables or figures.</w:t>
      </w:r>
      <w:r w:rsidR="00E4531F"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Pr="005008BD">
        <w:rPr>
          <w:rFonts w:ascii="Times New Roman" w:hAnsi="Times New Roman"/>
          <w:color w:val="000000"/>
          <w:sz w:val="20"/>
          <w:szCs w:val="20"/>
        </w:rPr>
        <w:t>Use proportional serif fonts such as “Times New Roman”, “Dutch Roman” or “Roman”.  F</w:t>
      </w:r>
      <w:r w:rsidR="00591E8A" w:rsidRPr="005008BD">
        <w:rPr>
          <w:rFonts w:ascii="Times New Roman" w:hAnsi="Times New Roman"/>
          <w:color w:val="000000"/>
          <w:sz w:val="20"/>
          <w:szCs w:val="20"/>
        </w:rPr>
        <w:t>ont style is 12pt bold for the title</w:t>
      </w:r>
      <w:r w:rsidR="00E4531F">
        <w:rPr>
          <w:rFonts w:ascii="Times New Roman" w:hAnsi="Times New Roman" w:hint="eastAsia"/>
          <w:color w:val="000000"/>
          <w:sz w:val="20"/>
          <w:szCs w:val="20"/>
        </w:rPr>
        <w:t xml:space="preserve">, 10pt italic for affiliations and </w:t>
      </w:r>
      <w:r w:rsidR="00E4531F">
        <w:rPr>
          <w:rFonts w:ascii="Times New Roman" w:hAnsi="Times New Roman"/>
          <w:color w:val="000000"/>
          <w:sz w:val="20"/>
          <w:szCs w:val="20"/>
        </w:rPr>
        <w:t>addresses</w:t>
      </w:r>
      <w:r w:rsidR="00E4531F">
        <w:rPr>
          <w:rFonts w:ascii="Times New Roman" w:hAnsi="Times New Roman" w:hint="eastAsia"/>
          <w:color w:val="000000"/>
          <w:sz w:val="20"/>
          <w:szCs w:val="20"/>
        </w:rPr>
        <w:t>,</w:t>
      </w:r>
      <w:r w:rsidR="00591E8A" w:rsidRPr="005008BD">
        <w:rPr>
          <w:rFonts w:ascii="Times New Roman" w:hAnsi="Times New Roman"/>
          <w:color w:val="000000"/>
          <w:sz w:val="20"/>
          <w:szCs w:val="20"/>
        </w:rPr>
        <w:t xml:space="preserve"> and 10pt normal for others.</w:t>
      </w:r>
      <w:r w:rsidR="00E4531F"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="0009048F">
        <w:rPr>
          <w:rFonts w:ascii="Times New Roman" w:hAnsi="Times New Roman"/>
          <w:color w:val="000000"/>
          <w:sz w:val="20"/>
          <w:szCs w:val="20"/>
        </w:rPr>
        <w:t xml:space="preserve">List and number </w:t>
      </w:r>
      <w:r w:rsidR="00591E8A" w:rsidRPr="005008BD">
        <w:rPr>
          <w:rFonts w:ascii="Times New Roman" w:hAnsi="Times New Roman"/>
          <w:color w:val="000000"/>
          <w:sz w:val="20"/>
          <w:szCs w:val="20"/>
        </w:rPr>
        <w:t xml:space="preserve">all the references at the end of the paper as below. </w:t>
      </w:r>
      <w:r w:rsidR="0009048F">
        <w:rPr>
          <w:rFonts w:ascii="Times New Roman" w:hAnsi="Times New Roman" w:hint="eastAsia"/>
          <w:color w:val="000000"/>
          <w:sz w:val="20"/>
          <w:szCs w:val="20"/>
        </w:rPr>
        <w:t>T</w:t>
      </w:r>
      <w:r w:rsidR="00591E8A" w:rsidRPr="005008BD">
        <w:rPr>
          <w:rFonts w:ascii="Times New Roman" w:hAnsi="Times New Roman"/>
          <w:color w:val="000000"/>
          <w:sz w:val="20"/>
          <w:szCs w:val="20"/>
        </w:rPr>
        <w:t>he refere</w:t>
      </w:r>
      <w:r w:rsidR="00E4531F">
        <w:rPr>
          <w:rFonts w:ascii="Times New Roman" w:hAnsi="Times New Roman"/>
          <w:color w:val="000000"/>
          <w:sz w:val="20"/>
          <w:szCs w:val="20"/>
        </w:rPr>
        <w:t>nce number should be designed</w:t>
      </w:r>
      <w:r w:rsidR="0009048F">
        <w:rPr>
          <w:rFonts w:ascii="Times New Roman" w:hAnsi="Times New Roman"/>
          <w:color w:val="000000"/>
          <w:sz w:val="20"/>
          <w:szCs w:val="20"/>
        </w:rPr>
        <w:t xml:space="preserve"> like [1], [2,3] and [4,7-9]</w:t>
      </w:r>
      <w:r w:rsidR="0009048F" w:rsidRPr="0009048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9048F">
        <w:rPr>
          <w:rFonts w:ascii="Times New Roman" w:hAnsi="Times New Roman" w:hint="eastAsia"/>
          <w:color w:val="000000"/>
          <w:sz w:val="20"/>
          <w:szCs w:val="20"/>
        </w:rPr>
        <w:t>w</w:t>
      </w:r>
      <w:r w:rsidR="0009048F" w:rsidRPr="005008BD">
        <w:rPr>
          <w:rFonts w:ascii="Times New Roman" w:hAnsi="Times New Roman"/>
          <w:color w:val="000000"/>
          <w:sz w:val="20"/>
          <w:szCs w:val="20"/>
        </w:rPr>
        <w:t>he</w:t>
      </w:r>
      <w:r w:rsidR="0009048F">
        <w:rPr>
          <w:rFonts w:ascii="Times New Roman" w:hAnsi="Times New Roman"/>
          <w:color w:val="000000"/>
          <w:sz w:val="20"/>
          <w:szCs w:val="20"/>
        </w:rPr>
        <w:t>n referring to them in the text</w:t>
      </w:r>
      <w:r w:rsidR="0009048F">
        <w:rPr>
          <w:rFonts w:ascii="Times New Roman" w:hAnsi="Times New Roman" w:hint="eastAsia"/>
          <w:color w:val="000000"/>
          <w:sz w:val="20"/>
          <w:szCs w:val="20"/>
        </w:rPr>
        <w:t>.</w:t>
      </w:r>
    </w:p>
    <w:p w:rsidR="00591E8A" w:rsidRPr="00E63F79" w:rsidRDefault="00591E8A" w:rsidP="00193CC1">
      <w:pPr>
        <w:spacing w:line="280" w:lineRule="exact"/>
        <w:rPr>
          <w:rFonts w:ascii="Times New Roman" w:hAnsi="Times New Roman" w:hint="eastAsia"/>
          <w:color w:val="000000"/>
          <w:sz w:val="20"/>
          <w:szCs w:val="20"/>
        </w:rPr>
      </w:pPr>
      <w:r w:rsidRPr="005008B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5C6AAA" w:rsidRPr="00F41953">
        <w:rPr>
          <w:rFonts w:ascii="Times New Roman" w:hAnsi="Times New Roman"/>
          <w:b/>
          <w:color w:val="000000"/>
          <w:sz w:val="20"/>
          <w:szCs w:val="20"/>
        </w:rPr>
        <w:t>The filename should be in the following format: "</w:t>
      </w:r>
      <w:proofErr w:type="spellStart"/>
      <w:r w:rsidR="005C6AAA" w:rsidRPr="00F41953">
        <w:rPr>
          <w:rFonts w:ascii="Times New Roman" w:hAnsi="Times New Roman"/>
          <w:b/>
          <w:color w:val="000000"/>
          <w:sz w:val="20"/>
          <w:szCs w:val="20"/>
        </w:rPr>
        <w:t>lastname.i.n.i.t.i.a.l.s</w:t>
      </w:r>
      <w:r w:rsidR="00CE7419">
        <w:rPr>
          <w:rFonts w:ascii="Times New Roman" w:hAnsi="Times New Roman"/>
          <w:b/>
          <w:color w:val="000000"/>
          <w:sz w:val="20"/>
          <w:szCs w:val="20"/>
        </w:rPr>
        <w:t>_</w:t>
      </w:r>
      <w:r w:rsidR="005C6AAA" w:rsidRPr="00F41953">
        <w:rPr>
          <w:rFonts w:ascii="Times New Roman" w:hAnsi="Times New Roman"/>
          <w:b/>
          <w:color w:val="000000"/>
          <w:sz w:val="20"/>
          <w:szCs w:val="20"/>
        </w:rPr>
        <w:t>topic.filetype</w:t>
      </w:r>
      <w:proofErr w:type="spellEnd"/>
      <w:r w:rsidR="005C6AAA" w:rsidRPr="00F41953">
        <w:rPr>
          <w:rFonts w:ascii="Times New Roman" w:hAnsi="Times New Roman"/>
          <w:b/>
          <w:color w:val="000000"/>
          <w:sz w:val="20"/>
          <w:szCs w:val="20"/>
        </w:rPr>
        <w:t xml:space="preserve">" and submitted by email to </w:t>
      </w:r>
      <w:hyperlink r:id="rId8" w:history="1">
        <w:r w:rsidR="00F70DB3" w:rsidRPr="00C33ADB">
          <w:rPr>
            <w:rStyle w:val="Lienhypertexte"/>
            <w:rFonts w:ascii="Times New Roman" w:hAnsi="Times New Roman"/>
            <w:b/>
            <w:sz w:val="20"/>
            <w:szCs w:val="20"/>
          </w:rPr>
          <w:t>tritium2013@cea.fr</w:t>
        </w:r>
      </w:hyperlink>
      <w:r w:rsidR="005C6AAA" w:rsidRPr="005C6AAA">
        <w:rPr>
          <w:rFonts w:ascii="Times New Roman" w:hAnsi="Times New Roman"/>
          <w:color w:val="000000"/>
          <w:sz w:val="20"/>
          <w:szCs w:val="20"/>
        </w:rPr>
        <w:t>.</w:t>
      </w:r>
      <w:r w:rsidR="00F70DB3">
        <w:rPr>
          <w:rFonts w:ascii="Times New Roman" w:hAnsi="Times New Roman"/>
          <w:color w:val="000000"/>
          <w:sz w:val="20"/>
          <w:szCs w:val="20"/>
        </w:rPr>
        <w:t xml:space="preserve"> </w:t>
      </w:r>
      <w:bookmarkStart w:id="0" w:name="_GoBack"/>
      <w:bookmarkEnd w:id="0"/>
      <w:r w:rsidR="00F70DB3" w:rsidRPr="005008BD">
        <w:rPr>
          <w:rFonts w:ascii="Times New Roman" w:hAnsi="Times New Roman"/>
          <w:color w:val="000000"/>
          <w:sz w:val="20"/>
          <w:szCs w:val="20"/>
        </w:rPr>
        <w:t>We wish to than</w:t>
      </w:r>
      <w:r w:rsidR="00F70DB3">
        <w:rPr>
          <w:rFonts w:ascii="Times New Roman" w:hAnsi="Times New Roman"/>
          <w:color w:val="000000"/>
          <w:sz w:val="20"/>
          <w:szCs w:val="20"/>
        </w:rPr>
        <w:t>k all the authors of the</w:t>
      </w:r>
      <w:r w:rsidR="00F70DB3"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="00F70DB3">
        <w:rPr>
          <w:rFonts w:ascii="Times New Roman" w:hAnsi="Times New Roman"/>
          <w:color w:val="000000"/>
          <w:sz w:val="20"/>
          <w:szCs w:val="20"/>
        </w:rPr>
        <w:t>“Tritium2013”</w:t>
      </w:r>
      <w:r w:rsidR="00F70DB3" w:rsidRPr="005008BD">
        <w:rPr>
          <w:rFonts w:ascii="Times New Roman" w:hAnsi="Times New Roman"/>
          <w:color w:val="000000"/>
          <w:sz w:val="20"/>
          <w:szCs w:val="20"/>
        </w:rPr>
        <w:t xml:space="preserve"> abstracts.</w:t>
      </w:r>
    </w:p>
    <w:p w:rsidR="00591E8A" w:rsidRPr="005008BD" w:rsidRDefault="00591E8A" w:rsidP="00193CC1">
      <w:pPr>
        <w:spacing w:line="280" w:lineRule="exact"/>
        <w:rPr>
          <w:rFonts w:ascii="Times New Roman" w:hAnsi="Times New Roman" w:hint="eastAsia"/>
          <w:b/>
          <w:color w:val="000000"/>
          <w:sz w:val="20"/>
          <w:szCs w:val="20"/>
        </w:rPr>
      </w:pPr>
    </w:p>
    <w:p w:rsidR="007C2184" w:rsidRPr="00DD5C63" w:rsidRDefault="007C2184" w:rsidP="007C2184">
      <w:pPr>
        <w:pStyle w:val="Notedefin"/>
        <w:spacing w:before="200" w:line="200" w:lineRule="exact"/>
        <w:ind w:left="346" w:hanging="346"/>
        <w:rPr>
          <w:sz w:val="20"/>
        </w:rPr>
      </w:pPr>
      <w:r w:rsidRPr="00DD5C63">
        <w:rPr>
          <w:sz w:val="20"/>
        </w:rPr>
        <w:t>[1]</w:t>
      </w:r>
      <w:r w:rsidRPr="00DD5C63">
        <w:rPr>
          <w:sz w:val="20"/>
        </w:rPr>
        <w:tab/>
        <w:t xml:space="preserve">C.C. </w:t>
      </w:r>
      <w:proofErr w:type="spellStart"/>
      <w:r w:rsidRPr="00DD5C63">
        <w:rPr>
          <w:sz w:val="20"/>
        </w:rPr>
        <w:t>P</w:t>
      </w:r>
      <w:r>
        <w:rPr>
          <w:sz w:val="20"/>
        </w:rPr>
        <w:t>éuy</w:t>
      </w:r>
      <w:proofErr w:type="spellEnd"/>
      <w:r>
        <w:rPr>
          <w:i/>
          <w:sz w:val="20"/>
        </w:rPr>
        <w:t xml:space="preserve">, </w:t>
      </w:r>
      <w:r w:rsidRPr="00DD5C63">
        <w:rPr>
          <w:sz w:val="20"/>
        </w:rPr>
        <w:t xml:space="preserve">Phys. Plasmas </w:t>
      </w:r>
      <w:r w:rsidRPr="00DD5C63">
        <w:rPr>
          <w:b/>
          <w:sz w:val="20"/>
        </w:rPr>
        <w:t>15</w:t>
      </w:r>
      <w:r>
        <w:rPr>
          <w:sz w:val="20"/>
        </w:rPr>
        <w:t xml:space="preserve">, </w:t>
      </w:r>
      <w:r w:rsidRPr="00DD5C63">
        <w:rPr>
          <w:sz w:val="20"/>
        </w:rPr>
        <w:t>080501</w:t>
      </w:r>
      <w:r>
        <w:rPr>
          <w:sz w:val="20"/>
        </w:rPr>
        <w:t xml:space="preserve"> (</w:t>
      </w:r>
      <w:r w:rsidRPr="00DD5C63">
        <w:rPr>
          <w:sz w:val="20"/>
        </w:rPr>
        <w:t>2008</w:t>
      </w:r>
      <w:r>
        <w:rPr>
          <w:sz w:val="20"/>
        </w:rPr>
        <w:t>)</w:t>
      </w:r>
      <w:r w:rsidRPr="00DD5C63">
        <w:rPr>
          <w:sz w:val="20"/>
        </w:rPr>
        <w:t>.</w:t>
      </w:r>
    </w:p>
    <w:p w:rsidR="007C2184" w:rsidRPr="00DD5C63" w:rsidRDefault="007C2184" w:rsidP="007C2184">
      <w:pPr>
        <w:pStyle w:val="Notedefin"/>
        <w:spacing w:line="200" w:lineRule="exact"/>
        <w:ind w:left="351" w:hanging="351"/>
        <w:rPr>
          <w:sz w:val="20"/>
        </w:rPr>
      </w:pPr>
      <w:r w:rsidRPr="00DD5C63">
        <w:rPr>
          <w:sz w:val="20"/>
        </w:rPr>
        <w:t>[2]</w:t>
      </w:r>
      <w:r w:rsidRPr="00DD5C63">
        <w:rPr>
          <w:sz w:val="20"/>
        </w:rPr>
        <w:tab/>
        <w:t xml:space="preserve">T. </w:t>
      </w:r>
      <w:proofErr w:type="spellStart"/>
      <w:r w:rsidRPr="00DD5C63">
        <w:rPr>
          <w:sz w:val="20"/>
        </w:rPr>
        <w:t>T</w:t>
      </w:r>
      <w:r>
        <w:rPr>
          <w:sz w:val="20"/>
        </w:rPr>
        <w:t>kjf</w:t>
      </w:r>
      <w:proofErr w:type="spellEnd"/>
      <w:r>
        <w:rPr>
          <w:sz w:val="20"/>
        </w:rPr>
        <w:t>,</w:t>
      </w:r>
      <w:r w:rsidRPr="00DD5C63">
        <w:rPr>
          <w:sz w:val="20"/>
        </w:rPr>
        <w:t xml:space="preserve"> </w:t>
      </w:r>
      <w:r w:rsidRPr="00DD5C63">
        <w:rPr>
          <w:i/>
          <w:sz w:val="20"/>
        </w:rPr>
        <w:t>et al</w:t>
      </w:r>
      <w:r>
        <w:rPr>
          <w:i/>
          <w:sz w:val="20"/>
        </w:rPr>
        <w:t>.,</w:t>
      </w:r>
      <w:r w:rsidRPr="00DD5C63">
        <w:rPr>
          <w:sz w:val="20"/>
        </w:rPr>
        <w:t xml:space="preserve"> Plasma Phys. Control. Fusion </w:t>
      </w:r>
      <w:r w:rsidRPr="00DD5C63">
        <w:rPr>
          <w:b/>
          <w:sz w:val="20"/>
        </w:rPr>
        <w:t>48</w:t>
      </w:r>
      <w:r w:rsidRPr="00DD5C63">
        <w:rPr>
          <w:sz w:val="20"/>
        </w:rPr>
        <w:t>, 799</w:t>
      </w:r>
      <w:r>
        <w:rPr>
          <w:sz w:val="20"/>
        </w:rPr>
        <w:t xml:space="preserve"> (</w:t>
      </w:r>
      <w:r w:rsidRPr="00DD5C63">
        <w:rPr>
          <w:sz w:val="20"/>
        </w:rPr>
        <w:t>2006</w:t>
      </w:r>
      <w:r>
        <w:rPr>
          <w:sz w:val="20"/>
        </w:rPr>
        <w:t>).</w:t>
      </w:r>
    </w:p>
    <w:p w:rsidR="007C2184" w:rsidRDefault="007C2184" w:rsidP="007C2184">
      <w:pPr>
        <w:pStyle w:val="Notedefin"/>
        <w:spacing w:line="200" w:lineRule="exact"/>
        <w:ind w:left="351" w:hanging="351"/>
        <w:rPr>
          <w:sz w:val="20"/>
        </w:rPr>
      </w:pPr>
      <w:r w:rsidRPr="00DD5C63">
        <w:rPr>
          <w:sz w:val="20"/>
        </w:rPr>
        <w:t>[3]</w:t>
      </w:r>
      <w:r w:rsidRPr="00DD5C63">
        <w:rPr>
          <w:sz w:val="20"/>
        </w:rPr>
        <w:tab/>
        <w:t xml:space="preserve">L. </w:t>
      </w:r>
      <w:proofErr w:type="spellStart"/>
      <w:r w:rsidRPr="00DD5C63">
        <w:rPr>
          <w:sz w:val="20"/>
        </w:rPr>
        <w:t>V</w:t>
      </w:r>
      <w:r>
        <w:rPr>
          <w:sz w:val="20"/>
        </w:rPr>
        <w:t>yter</w:t>
      </w:r>
      <w:proofErr w:type="spellEnd"/>
      <w:r>
        <w:rPr>
          <w:sz w:val="20"/>
        </w:rPr>
        <w:t>,</w:t>
      </w:r>
      <w:r w:rsidRPr="00DD5C63">
        <w:rPr>
          <w:sz w:val="20"/>
        </w:rPr>
        <w:t xml:space="preserve"> </w:t>
      </w:r>
      <w:r w:rsidRPr="00DD5C63">
        <w:rPr>
          <w:i/>
          <w:sz w:val="20"/>
        </w:rPr>
        <w:t>et al</w:t>
      </w:r>
      <w:r>
        <w:rPr>
          <w:i/>
          <w:sz w:val="20"/>
        </w:rPr>
        <w:t>.,</w:t>
      </w:r>
      <w:r w:rsidRPr="00DD5C63">
        <w:rPr>
          <w:sz w:val="20"/>
        </w:rPr>
        <w:t xml:space="preserve"> </w:t>
      </w:r>
      <w:r w:rsidRPr="00DD5C63">
        <w:rPr>
          <w:rFonts w:cs="Helvetica"/>
          <w:sz w:val="20"/>
          <w:szCs w:val="20"/>
        </w:rPr>
        <w:t xml:space="preserve">J. Phys.: Conf. Ser. </w:t>
      </w:r>
      <w:r w:rsidRPr="00DD5C63">
        <w:rPr>
          <w:rFonts w:cs="Helvetica"/>
          <w:b/>
          <w:sz w:val="20"/>
          <w:szCs w:val="20"/>
        </w:rPr>
        <w:t>123</w:t>
      </w:r>
      <w:r>
        <w:rPr>
          <w:rFonts w:cs="Helvetica"/>
          <w:sz w:val="20"/>
          <w:szCs w:val="20"/>
        </w:rPr>
        <w:t xml:space="preserve">, </w:t>
      </w:r>
      <w:r w:rsidRPr="00DD5C63">
        <w:rPr>
          <w:rFonts w:cs="Helvetica"/>
          <w:sz w:val="20"/>
          <w:szCs w:val="20"/>
        </w:rPr>
        <w:t>012040</w:t>
      </w:r>
      <w:r>
        <w:rPr>
          <w:rFonts w:cs="Helvetica"/>
          <w:sz w:val="20"/>
          <w:szCs w:val="20"/>
        </w:rPr>
        <w:t xml:space="preserve"> (</w:t>
      </w:r>
      <w:r w:rsidRPr="00DD5C63">
        <w:rPr>
          <w:rFonts w:cs="Helvetica"/>
          <w:sz w:val="20"/>
          <w:szCs w:val="20"/>
        </w:rPr>
        <w:t>2008</w:t>
      </w:r>
      <w:r>
        <w:rPr>
          <w:rFonts w:cs="Helvetica"/>
          <w:sz w:val="20"/>
          <w:szCs w:val="20"/>
        </w:rPr>
        <w:t>)</w:t>
      </w:r>
      <w:r w:rsidRPr="00DD5C63">
        <w:rPr>
          <w:sz w:val="20"/>
        </w:rPr>
        <w:t>.</w:t>
      </w:r>
    </w:p>
    <w:p w:rsidR="00BF513D" w:rsidRDefault="00304F18" w:rsidP="00591E8A">
      <w:pPr>
        <w:spacing w:line="280" w:lineRule="exact"/>
        <w:rPr>
          <w:rFonts w:ascii="Times New Roman" w:hAnsi="Times New Roman" w:hint="eastAsia"/>
          <w:color w:val="000000"/>
          <w:sz w:val="20"/>
          <w:szCs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2971800" cy="2349500"/>
                <wp:effectExtent l="0" t="0" r="0" b="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419" w:rsidRDefault="00CE7419" w:rsidP="00431CF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</w:pPr>
                            <w:r w:rsidRPr="00431CF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Table </w:t>
                            </w:r>
                            <w:r w:rsidRPr="00431CF7">
                              <w:rPr>
                                <w:rFonts w:ascii="Times New Roman" w:hAnsi="Times New Roman" w:hint="eastAsia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Pr="00431CF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Scope and topic of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“Tritium2013”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E7419" w:rsidRPr="00431CF7" w:rsidRDefault="00CE7419" w:rsidP="00431CF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</w:pPr>
                          </w:p>
                          <w:p w:rsidR="00CE7419" w:rsidRDefault="00CE7419" w:rsidP="00431CF7">
                            <w:pPr>
                              <w:spacing w:line="240" w:lineRule="exact"/>
                              <w:ind w:firstLineChars="50" w:firstLine="90"/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No.                Subcommittee</w:t>
                            </w:r>
                          </w:p>
                          <w:p w:rsidR="00CE7419" w:rsidRPr="002046B7" w:rsidRDefault="00CE7419" w:rsidP="002046B7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jc w:val="left"/>
                              <w:rPr>
                                <w:rStyle w:val="lev"/>
                                <w:rFonts w:ascii="Times New Roman" w:hAnsi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 w:rsidRPr="002046B7">
                              <w:rPr>
                                <w:rStyle w:val="lev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>Containment, safety, and environmental impact</w:t>
                            </w:r>
                          </w:p>
                          <w:p w:rsidR="00CE7419" w:rsidRPr="004407B8" w:rsidRDefault="00CE7419" w:rsidP="004407B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Style w:val="lev"/>
                                <w:rFonts w:ascii="Times New Roman" w:hAnsi="Times New Roman" w:hint="eastAsia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lev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>Decontamination and waste management</w:t>
                            </w:r>
                          </w:p>
                          <w:p w:rsidR="00CE7419" w:rsidRPr="004407B8" w:rsidRDefault="00CE7419" w:rsidP="004407B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Style w:val="lev"/>
                                <w:rFonts w:ascii="Times New Roman" w:hAnsi="Times New Roman" w:hint="eastAsia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lev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 xml:space="preserve">Water and air </w:t>
                            </w:r>
                            <w:proofErr w:type="spellStart"/>
                            <w:r>
                              <w:rPr>
                                <w:rStyle w:val="lev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>detritiation</w:t>
                            </w:r>
                            <w:proofErr w:type="spellEnd"/>
                          </w:p>
                          <w:p w:rsidR="00CE7419" w:rsidRPr="004407B8" w:rsidRDefault="00CE7419" w:rsidP="004407B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Style w:val="lev"/>
                                <w:rFonts w:ascii="Times New Roman" w:hAnsi="Times New Roman" w:hint="eastAsia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lev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 xml:space="preserve">Tritium processing </w:t>
                            </w:r>
                          </w:p>
                          <w:p w:rsidR="00CE7419" w:rsidRPr="004407B8" w:rsidRDefault="00CE7419" w:rsidP="004407B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Style w:val="lev"/>
                                <w:rFonts w:ascii="Times New Roman" w:hAnsi="Times New Roman" w:hint="eastAsia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lev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>Tritium facilities and operation</w:t>
                            </w:r>
                          </w:p>
                          <w:p w:rsidR="00CE7419" w:rsidRPr="004407B8" w:rsidRDefault="00CE7419" w:rsidP="004407B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Style w:val="lev"/>
                                <w:rFonts w:ascii="Times New Roman" w:hAnsi="Times New Roman" w:hint="eastAsia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lev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>Biological effects</w:t>
                            </w:r>
                          </w:p>
                          <w:p w:rsidR="00CE7419" w:rsidRPr="00FE3990" w:rsidRDefault="00CE7419" w:rsidP="004407B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Style w:val="lev"/>
                                <w:rFonts w:ascii="Times New Roman" w:hAnsi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lev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>Interaction with materials</w:t>
                            </w:r>
                          </w:p>
                          <w:p w:rsidR="00CE7419" w:rsidRPr="00FE3990" w:rsidRDefault="00CE7419" w:rsidP="004407B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Style w:val="lev"/>
                                <w:rFonts w:ascii="Times New Roman" w:hAnsi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lev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>Tracer technics and isotopic effects</w:t>
                            </w:r>
                          </w:p>
                          <w:p w:rsidR="00CE7419" w:rsidRPr="00FE3990" w:rsidRDefault="00CE7419" w:rsidP="004407B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Style w:val="lev"/>
                                <w:rFonts w:ascii="Times New Roman" w:hAnsi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lev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>Measurement, monitoring and accountancy</w:t>
                            </w:r>
                          </w:p>
                          <w:p w:rsidR="00CE7419" w:rsidRPr="00FE3990" w:rsidRDefault="00CE7419" w:rsidP="004407B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Style w:val="lev"/>
                                <w:rFonts w:ascii="Times New Roman" w:hAnsi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lev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>Tritium supply, transport and storage</w:t>
                            </w:r>
                          </w:p>
                          <w:p w:rsidR="00CE7419" w:rsidRDefault="00CE7419" w:rsidP="004407B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Tritium breeding and extraction</w:t>
                            </w:r>
                          </w:p>
                          <w:p w:rsidR="00CE7419" w:rsidRPr="00431CF7" w:rsidRDefault="00CE7419" w:rsidP="004407B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Others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0;margin-top:13pt;width:234pt;height:1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" stroked="f">
                <v:textbox inset="5.85pt,.7pt,5.85pt,.7pt">
                  <w:txbxContent>
                    <w:p w:rsidR="00CE7419" w:rsidRDefault="00CE7419" w:rsidP="00431CF7">
                      <w:pPr>
                        <w:spacing w:line="240" w:lineRule="exact"/>
                        <w:jc w:val="center"/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</w:pPr>
                      <w:r w:rsidRPr="00431CF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Table </w:t>
                      </w:r>
                      <w:r w:rsidRPr="00431CF7">
                        <w:rPr>
                          <w:rFonts w:ascii="Times New Roman" w:hAnsi="Times New Roman" w:hint="eastAsia"/>
                          <w:b/>
                          <w:sz w:val="18"/>
                          <w:szCs w:val="18"/>
                        </w:rPr>
                        <w:t>I</w:t>
                      </w:r>
                      <w:r w:rsidRPr="00431CF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Scope and topic of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“Tritium2013”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.</w:t>
                      </w:r>
                    </w:p>
                    <w:p w:rsidR="00CE7419" w:rsidRPr="00431CF7" w:rsidRDefault="00CE7419" w:rsidP="00431CF7">
                      <w:pPr>
                        <w:spacing w:line="240" w:lineRule="exact"/>
                        <w:jc w:val="center"/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</w:pPr>
                    </w:p>
                    <w:p w:rsidR="00CE7419" w:rsidRDefault="00CE7419" w:rsidP="00431CF7">
                      <w:pPr>
                        <w:spacing w:line="240" w:lineRule="exact"/>
                        <w:ind w:firstLineChars="50" w:firstLine="90"/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No.                Subcommittee</w:t>
                      </w:r>
                    </w:p>
                    <w:p w:rsidR="00CE7419" w:rsidRPr="002046B7" w:rsidRDefault="00CE7419" w:rsidP="002046B7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jc w:val="left"/>
                        <w:rPr>
                          <w:rStyle w:val="lev"/>
                          <w:rFonts w:ascii="Times New Roman" w:hAnsi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  <w:r w:rsidRPr="002046B7">
                        <w:rPr>
                          <w:rStyle w:val="lev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>Containment, safety, and environmental impact</w:t>
                      </w:r>
                    </w:p>
                    <w:p w:rsidR="00CE7419" w:rsidRPr="004407B8" w:rsidRDefault="00CE7419" w:rsidP="004407B8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Style w:val="lev"/>
                          <w:rFonts w:ascii="Times New Roman" w:hAnsi="Times New Roman" w:hint="eastAsia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Style w:val="lev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>Decontamination and waste management</w:t>
                      </w:r>
                    </w:p>
                    <w:p w:rsidR="00CE7419" w:rsidRPr="004407B8" w:rsidRDefault="00CE7419" w:rsidP="004407B8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Style w:val="lev"/>
                          <w:rFonts w:ascii="Times New Roman" w:hAnsi="Times New Roman" w:hint="eastAsia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Style w:val="lev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 xml:space="preserve">Water and air </w:t>
                      </w:r>
                      <w:proofErr w:type="spellStart"/>
                      <w:r>
                        <w:rPr>
                          <w:rStyle w:val="lev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>detritiation</w:t>
                      </w:r>
                      <w:proofErr w:type="spellEnd"/>
                    </w:p>
                    <w:p w:rsidR="00CE7419" w:rsidRPr="004407B8" w:rsidRDefault="00CE7419" w:rsidP="004407B8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Style w:val="lev"/>
                          <w:rFonts w:ascii="Times New Roman" w:hAnsi="Times New Roman" w:hint="eastAsia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Style w:val="lev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 xml:space="preserve">Tritium processing </w:t>
                      </w:r>
                    </w:p>
                    <w:p w:rsidR="00CE7419" w:rsidRPr="004407B8" w:rsidRDefault="00CE7419" w:rsidP="004407B8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Style w:val="lev"/>
                          <w:rFonts w:ascii="Times New Roman" w:hAnsi="Times New Roman" w:hint="eastAsia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Style w:val="lev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>Tritium facilities and operation</w:t>
                      </w:r>
                    </w:p>
                    <w:p w:rsidR="00CE7419" w:rsidRPr="004407B8" w:rsidRDefault="00CE7419" w:rsidP="004407B8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Style w:val="lev"/>
                          <w:rFonts w:ascii="Times New Roman" w:hAnsi="Times New Roman" w:hint="eastAsia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Style w:val="lev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>Biological effects</w:t>
                      </w:r>
                    </w:p>
                    <w:p w:rsidR="00CE7419" w:rsidRPr="00FE3990" w:rsidRDefault="00CE7419" w:rsidP="004407B8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Style w:val="lev"/>
                          <w:rFonts w:ascii="Times New Roman" w:hAnsi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Style w:val="lev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>Interaction with materials</w:t>
                      </w:r>
                    </w:p>
                    <w:p w:rsidR="00CE7419" w:rsidRPr="00FE3990" w:rsidRDefault="00CE7419" w:rsidP="004407B8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Style w:val="lev"/>
                          <w:rFonts w:ascii="Times New Roman" w:hAnsi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Style w:val="lev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>Tracer technics and isotopic effects</w:t>
                      </w:r>
                    </w:p>
                    <w:p w:rsidR="00CE7419" w:rsidRPr="00FE3990" w:rsidRDefault="00CE7419" w:rsidP="004407B8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Style w:val="lev"/>
                          <w:rFonts w:ascii="Times New Roman" w:hAnsi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Style w:val="lev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>Measurement, monitoring and accountancy</w:t>
                      </w:r>
                    </w:p>
                    <w:p w:rsidR="00CE7419" w:rsidRPr="00FE3990" w:rsidRDefault="00CE7419" w:rsidP="004407B8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Style w:val="lev"/>
                          <w:rFonts w:ascii="Times New Roman" w:hAnsi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Style w:val="lev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>Tritium supply, transport and storage</w:t>
                      </w:r>
                    </w:p>
                    <w:p w:rsidR="00CE7419" w:rsidRDefault="00CE7419" w:rsidP="004407B8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Tritium breeding and extraction</w:t>
                      </w:r>
                    </w:p>
                    <w:p w:rsidR="00CE7419" w:rsidRPr="00431CF7" w:rsidRDefault="00CE7419" w:rsidP="004407B8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Others</w:t>
                      </w:r>
                    </w:p>
                  </w:txbxContent>
                </v:textbox>
              </v:shape>
            </w:pict>
          </mc:Fallback>
        </mc:AlternateContent>
      </w:r>
    </w:p>
    <w:p w:rsidR="00F70DB3" w:rsidRDefault="00F70DB3" w:rsidP="00591E8A">
      <w:pPr>
        <w:spacing w:line="28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5465E3C2" wp14:editId="63DF73F3">
            <wp:simplePos x="0" y="0"/>
            <wp:positionH relativeFrom="margin">
              <wp:posOffset>3314700</wp:posOffset>
            </wp:positionH>
            <wp:positionV relativeFrom="margin">
              <wp:posOffset>6400800</wp:posOffset>
            </wp:positionV>
            <wp:extent cx="2171700" cy="1446530"/>
            <wp:effectExtent l="0" t="0" r="12700" b="127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O-AC-2005-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F1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3E25FA" wp14:editId="2343B513">
                <wp:simplePos x="0" y="0"/>
                <wp:positionH relativeFrom="column">
                  <wp:posOffset>0</wp:posOffset>
                </wp:positionH>
                <wp:positionV relativeFrom="paragraph">
                  <wp:posOffset>2336800</wp:posOffset>
                </wp:positionV>
                <wp:extent cx="2971800" cy="0"/>
                <wp:effectExtent l="12700" t="12700" r="25400" b="25400"/>
                <wp:wrapNone/>
                <wp:docPr id="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4pt" to="234pt,18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"/>
            </w:pict>
          </mc:Fallback>
        </mc:AlternateContent>
      </w:r>
      <w:r w:rsidR="00304F1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39766A" wp14:editId="1880A0B8">
                <wp:simplePos x="0" y="0"/>
                <wp:positionH relativeFrom="column">
                  <wp:posOffset>15875</wp:posOffset>
                </wp:positionH>
                <wp:positionV relativeFrom="paragraph">
                  <wp:posOffset>459740</wp:posOffset>
                </wp:positionV>
                <wp:extent cx="2971800" cy="0"/>
                <wp:effectExtent l="15875" t="15240" r="22225" b="22860"/>
                <wp:wrapNone/>
                <wp:docPr id="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5pt,36.2pt" to="235.25pt,3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"/>
            </w:pict>
          </mc:Fallback>
        </mc:AlternateContent>
      </w:r>
      <w:r w:rsidR="00304F1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A26F04" wp14:editId="07899A76">
                <wp:simplePos x="0" y="0"/>
                <wp:positionH relativeFrom="column">
                  <wp:posOffset>29210</wp:posOffset>
                </wp:positionH>
                <wp:positionV relativeFrom="paragraph">
                  <wp:posOffset>290195</wp:posOffset>
                </wp:positionV>
                <wp:extent cx="2971800" cy="0"/>
                <wp:effectExtent l="16510" t="10795" r="21590" b="27305"/>
                <wp:wrapNone/>
                <wp:docPr id="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3pt,22.85pt" to="236.3pt,22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"/>
            </w:pict>
          </mc:Fallback>
        </mc:AlternateContent>
      </w:r>
    </w:p>
    <w:p w:rsidR="00F70DB3" w:rsidRPr="00F70DB3" w:rsidRDefault="00F70DB3" w:rsidP="00F70DB3">
      <w:pPr>
        <w:rPr>
          <w:rFonts w:ascii="Times New Roman" w:hAnsi="Times New Roman"/>
          <w:sz w:val="20"/>
          <w:szCs w:val="20"/>
        </w:rPr>
      </w:pPr>
    </w:p>
    <w:p w:rsidR="00F70DB3" w:rsidRPr="00F70DB3" w:rsidRDefault="00F70DB3" w:rsidP="00F70DB3">
      <w:pPr>
        <w:tabs>
          <w:tab w:val="left" w:pos="696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591E8A" w:rsidRPr="00F70DB3" w:rsidRDefault="00F70DB3" w:rsidP="00F70DB3">
      <w:pPr>
        <w:tabs>
          <w:tab w:val="left" w:pos="680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eastAsia="AR P丸ゴシック体M" w:hAnsi="Times New Roman"/>
          <w:noProof/>
          <w:color w:val="000000"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6446A" wp14:editId="3F1B40D8">
                <wp:simplePos x="0" y="0"/>
                <wp:positionH relativeFrom="column">
                  <wp:posOffset>3200400</wp:posOffset>
                </wp:positionH>
                <wp:positionV relativeFrom="paragraph">
                  <wp:posOffset>838200</wp:posOffset>
                </wp:positionV>
                <wp:extent cx="2514600" cy="800100"/>
                <wp:effectExtent l="0" t="0" r="0" b="12700"/>
                <wp:wrapNone/>
                <wp:docPr id="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419" w:rsidRPr="00431CF7" w:rsidRDefault="00CE7419" w:rsidP="00431CF7">
                            <w:pPr>
                              <w:pStyle w:val="HTMLprformat"/>
                              <w:spacing w:line="24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32B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Fig. 1.</w:t>
                            </w:r>
                            <w:r w:rsidRPr="00431CF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70DB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Acropolis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70DB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congress center of Nice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where </w:t>
                            </w:r>
                            <w:r w:rsidR="00F70DB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“Tritium2013” will be held.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This is color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 xml:space="preserve"> e</w:t>
                            </w:r>
                            <w:r w:rsidRPr="00431CF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xample. However, please remind that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1CF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all figures and photographs are printed in grey scale in the abstract.</w:t>
                            </w:r>
                          </w:p>
                          <w:p w:rsidR="00CE7419" w:rsidRPr="00431CF7" w:rsidRDefault="00CE7419" w:rsidP="00431CF7">
                            <w:pPr>
                              <w:spacing w:line="240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7" type="#_x0000_t202" style="position:absolute;left:0;text-align:left;margin-left:252pt;margin-top:66pt;width:198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" stroked="f">
                <v:textbox inset="5.85pt,.7pt,5.85pt,.7pt">
                  <w:txbxContent>
                    <w:p w:rsidR="00CE7419" w:rsidRPr="00431CF7" w:rsidRDefault="00CE7419" w:rsidP="00431CF7">
                      <w:pPr>
                        <w:pStyle w:val="HTMLprformat"/>
                        <w:spacing w:line="240" w:lineRule="exac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32B3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Fig. 1.</w:t>
                      </w:r>
                      <w:r w:rsidRPr="00431CF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F70DB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Acropolis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F70DB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congress center of Nice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where </w:t>
                      </w:r>
                      <w:r w:rsidR="00F70DB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“Tritium2013” will be held.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This is color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 xml:space="preserve"> e</w:t>
                      </w:r>
                      <w:r w:rsidRPr="00431CF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xample. However, please remind that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Pr="00431CF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all figures and photographs are printed in grey scale in the abstract.</w:t>
                      </w:r>
                    </w:p>
                    <w:p w:rsidR="00CE7419" w:rsidRPr="00431CF7" w:rsidRDefault="00CE7419" w:rsidP="00431CF7">
                      <w:pPr>
                        <w:spacing w:line="240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0"/>
          <w:szCs w:val="20"/>
        </w:rPr>
        <w:tab/>
      </w:r>
    </w:p>
    <w:sectPr w:rsidR="00591E8A" w:rsidRPr="00F70DB3" w:rsidSect="00C10658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D6D" w:rsidRDefault="00517D6D" w:rsidP="004407B8">
      <w:r>
        <w:separator/>
      </w:r>
    </w:p>
  </w:endnote>
  <w:endnote w:type="continuationSeparator" w:id="0">
    <w:p w:rsidR="00517D6D" w:rsidRDefault="00517D6D" w:rsidP="0044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D6D" w:rsidRDefault="00517D6D" w:rsidP="004407B8">
      <w:r>
        <w:separator/>
      </w:r>
    </w:p>
  </w:footnote>
  <w:footnote w:type="continuationSeparator" w:id="0">
    <w:p w:rsidR="00517D6D" w:rsidRDefault="00517D6D" w:rsidP="0044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711A4"/>
    <w:multiLevelType w:val="hybridMultilevel"/>
    <w:tmpl w:val="3B8E2A10"/>
    <w:lvl w:ilvl="0" w:tplc="2A624FF8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72197F82"/>
    <w:multiLevelType w:val="hybridMultilevel"/>
    <w:tmpl w:val="A9801CC6"/>
    <w:lvl w:ilvl="0" w:tplc="B27E09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7ED930FE"/>
    <w:multiLevelType w:val="hybridMultilevel"/>
    <w:tmpl w:val="622A80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C84"/>
    <w:rsid w:val="0009048F"/>
    <w:rsid w:val="00132B3D"/>
    <w:rsid w:val="00181BC1"/>
    <w:rsid w:val="00193CC1"/>
    <w:rsid w:val="002046B7"/>
    <w:rsid w:val="002E539D"/>
    <w:rsid w:val="00304F18"/>
    <w:rsid w:val="003315C2"/>
    <w:rsid w:val="003352B6"/>
    <w:rsid w:val="003B7576"/>
    <w:rsid w:val="00431CF7"/>
    <w:rsid w:val="004407B8"/>
    <w:rsid w:val="004841A1"/>
    <w:rsid w:val="005008BD"/>
    <w:rsid w:val="00517D6D"/>
    <w:rsid w:val="00581B80"/>
    <w:rsid w:val="00591E8A"/>
    <w:rsid w:val="005C6AAA"/>
    <w:rsid w:val="0062746F"/>
    <w:rsid w:val="00676C84"/>
    <w:rsid w:val="006D3B32"/>
    <w:rsid w:val="007204F9"/>
    <w:rsid w:val="007721EE"/>
    <w:rsid w:val="00781FC3"/>
    <w:rsid w:val="007C2184"/>
    <w:rsid w:val="007F64A9"/>
    <w:rsid w:val="00811DD1"/>
    <w:rsid w:val="008161EB"/>
    <w:rsid w:val="008B3820"/>
    <w:rsid w:val="009733A4"/>
    <w:rsid w:val="009C5689"/>
    <w:rsid w:val="009E2D31"/>
    <w:rsid w:val="00A2560C"/>
    <w:rsid w:val="00AD40AD"/>
    <w:rsid w:val="00AE00AF"/>
    <w:rsid w:val="00B67916"/>
    <w:rsid w:val="00BE46D0"/>
    <w:rsid w:val="00BF513D"/>
    <w:rsid w:val="00C10658"/>
    <w:rsid w:val="00C436DF"/>
    <w:rsid w:val="00CB10EC"/>
    <w:rsid w:val="00CB3D2B"/>
    <w:rsid w:val="00CD501B"/>
    <w:rsid w:val="00CE7419"/>
    <w:rsid w:val="00D82E69"/>
    <w:rsid w:val="00DF0629"/>
    <w:rsid w:val="00E4531F"/>
    <w:rsid w:val="00E63F79"/>
    <w:rsid w:val="00E85A36"/>
    <w:rsid w:val="00ED5C25"/>
    <w:rsid w:val="00F0647E"/>
    <w:rsid w:val="00F41953"/>
    <w:rsid w:val="00F70DB3"/>
    <w:rsid w:val="00F74B9A"/>
    <w:rsid w:val="00FA71A7"/>
    <w:rsid w:val="00FE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ja-JP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Lienhypertexte">
    <w:name w:val="Hyperlink"/>
    <w:rsid w:val="00676C84"/>
    <w:rPr>
      <w:color w:val="0000FF"/>
      <w:u w:val="single"/>
    </w:rPr>
  </w:style>
  <w:style w:type="paragraph" w:customStyle="1" w:styleId="Referencetext">
    <w:name w:val="Referencetext"/>
    <w:basedOn w:val="Normal"/>
    <w:rsid w:val="00591E8A"/>
    <w:pPr>
      <w:widowControl/>
      <w:tabs>
        <w:tab w:val="left" w:pos="397"/>
        <w:tab w:val="left" w:pos="737"/>
        <w:tab w:val="right" w:pos="7428"/>
      </w:tabs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kern w:val="0"/>
      <w:sz w:val="18"/>
      <w:szCs w:val="18"/>
    </w:rPr>
  </w:style>
  <w:style w:type="paragraph" w:styleId="Explorateurdedocument">
    <w:name w:val="Document Map"/>
    <w:basedOn w:val="Normal"/>
    <w:semiHidden/>
    <w:rsid w:val="00E85A36"/>
    <w:pPr>
      <w:shd w:val="clear" w:color="auto" w:fill="000080"/>
    </w:pPr>
    <w:rPr>
      <w:rFonts w:ascii="Arial" w:eastAsia="ＭＳ ゴシック" w:hAnsi="Arial"/>
    </w:rPr>
  </w:style>
  <w:style w:type="paragraph" w:styleId="HTMLprformat">
    <w:name w:val="HTML Preformatted"/>
    <w:basedOn w:val="Normal"/>
    <w:rsid w:val="00431C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paragraph" w:styleId="En-tte">
    <w:name w:val="header"/>
    <w:basedOn w:val="Normal"/>
    <w:link w:val="En-tteCar"/>
    <w:rsid w:val="004407B8"/>
    <w:pPr>
      <w:tabs>
        <w:tab w:val="center" w:pos="4252"/>
        <w:tab w:val="right" w:pos="8504"/>
      </w:tabs>
      <w:snapToGrid w:val="0"/>
    </w:pPr>
  </w:style>
  <w:style w:type="character" w:customStyle="1" w:styleId="En-tteCar">
    <w:name w:val="En-tête Car"/>
    <w:link w:val="En-tte"/>
    <w:rsid w:val="004407B8"/>
    <w:rPr>
      <w:kern w:val="2"/>
      <w:sz w:val="21"/>
      <w:szCs w:val="24"/>
    </w:rPr>
  </w:style>
  <w:style w:type="paragraph" w:styleId="Pieddepage">
    <w:name w:val="footer"/>
    <w:basedOn w:val="Normal"/>
    <w:link w:val="PieddepageCar"/>
    <w:rsid w:val="004407B8"/>
    <w:pPr>
      <w:tabs>
        <w:tab w:val="center" w:pos="4252"/>
        <w:tab w:val="right" w:pos="8504"/>
      </w:tabs>
      <w:snapToGrid w:val="0"/>
    </w:pPr>
  </w:style>
  <w:style w:type="character" w:customStyle="1" w:styleId="PieddepageCar">
    <w:name w:val="Pied de page Car"/>
    <w:link w:val="Pieddepage"/>
    <w:rsid w:val="004407B8"/>
    <w:rPr>
      <w:kern w:val="2"/>
      <w:sz w:val="21"/>
      <w:szCs w:val="24"/>
    </w:rPr>
  </w:style>
  <w:style w:type="character" w:styleId="lev">
    <w:name w:val="Strong"/>
    <w:uiPriority w:val="22"/>
    <w:qFormat/>
    <w:rsid w:val="004407B8"/>
    <w:rPr>
      <w:b/>
      <w:bCs/>
    </w:rPr>
  </w:style>
  <w:style w:type="paragraph" w:styleId="NormalWeb">
    <w:name w:val="Normal (Web)"/>
    <w:basedOn w:val="Normal"/>
    <w:uiPriority w:val="99"/>
    <w:unhideWhenUsed/>
    <w:rsid w:val="002046B7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  <w:lang w:val="fr-FR" w:eastAsia="fr-FR"/>
    </w:rPr>
  </w:style>
  <w:style w:type="paragraph" w:styleId="Notedefin">
    <w:name w:val="endnote text"/>
    <w:basedOn w:val="Normal"/>
    <w:link w:val="NotedefinCar"/>
    <w:rsid w:val="007C2184"/>
    <w:pPr>
      <w:widowControl/>
      <w:jc w:val="left"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definCar">
    <w:name w:val="Note de fin Car"/>
    <w:link w:val="Notedefin"/>
    <w:rsid w:val="007C2184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rsid w:val="00F70D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F70DB3"/>
    <w:rPr>
      <w:rFonts w:ascii="Lucida Grande" w:hAnsi="Lucida Grande" w:cs="Lucida Grande"/>
      <w:kern w:val="2"/>
      <w:sz w:val="18"/>
      <w:szCs w:val="18"/>
      <w:lang w:val="en-US"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ja-JP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Lienhypertexte">
    <w:name w:val="Hyperlink"/>
    <w:rsid w:val="00676C84"/>
    <w:rPr>
      <w:color w:val="0000FF"/>
      <w:u w:val="single"/>
    </w:rPr>
  </w:style>
  <w:style w:type="paragraph" w:customStyle="1" w:styleId="Referencetext">
    <w:name w:val="Referencetext"/>
    <w:basedOn w:val="Normal"/>
    <w:rsid w:val="00591E8A"/>
    <w:pPr>
      <w:widowControl/>
      <w:tabs>
        <w:tab w:val="left" w:pos="397"/>
        <w:tab w:val="left" w:pos="737"/>
        <w:tab w:val="right" w:pos="7428"/>
      </w:tabs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kern w:val="0"/>
      <w:sz w:val="18"/>
      <w:szCs w:val="18"/>
    </w:rPr>
  </w:style>
  <w:style w:type="paragraph" w:styleId="Explorateurdedocument">
    <w:name w:val="Document Map"/>
    <w:basedOn w:val="Normal"/>
    <w:semiHidden/>
    <w:rsid w:val="00E85A36"/>
    <w:pPr>
      <w:shd w:val="clear" w:color="auto" w:fill="000080"/>
    </w:pPr>
    <w:rPr>
      <w:rFonts w:ascii="Arial" w:eastAsia="ＭＳ ゴシック" w:hAnsi="Arial"/>
    </w:rPr>
  </w:style>
  <w:style w:type="paragraph" w:styleId="HTMLprformat">
    <w:name w:val="HTML Preformatted"/>
    <w:basedOn w:val="Normal"/>
    <w:rsid w:val="00431C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paragraph" w:styleId="En-tte">
    <w:name w:val="header"/>
    <w:basedOn w:val="Normal"/>
    <w:link w:val="En-tteCar"/>
    <w:rsid w:val="004407B8"/>
    <w:pPr>
      <w:tabs>
        <w:tab w:val="center" w:pos="4252"/>
        <w:tab w:val="right" w:pos="8504"/>
      </w:tabs>
      <w:snapToGrid w:val="0"/>
    </w:pPr>
  </w:style>
  <w:style w:type="character" w:customStyle="1" w:styleId="En-tteCar">
    <w:name w:val="En-tête Car"/>
    <w:link w:val="En-tte"/>
    <w:rsid w:val="004407B8"/>
    <w:rPr>
      <w:kern w:val="2"/>
      <w:sz w:val="21"/>
      <w:szCs w:val="24"/>
    </w:rPr>
  </w:style>
  <w:style w:type="paragraph" w:styleId="Pieddepage">
    <w:name w:val="footer"/>
    <w:basedOn w:val="Normal"/>
    <w:link w:val="PieddepageCar"/>
    <w:rsid w:val="004407B8"/>
    <w:pPr>
      <w:tabs>
        <w:tab w:val="center" w:pos="4252"/>
        <w:tab w:val="right" w:pos="8504"/>
      </w:tabs>
      <w:snapToGrid w:val="0"/>
    </w:pPr>
  </w:style>
  <w:style w:type="character" w:customStyle="1" w:styleId="PieddepageCar">
    <w:name w:val="Pied de page Car"/>
    <w:link w:val="Pieddepage"/>
    <w:rsid w:val="004407B8"/>
    <w:rPr>
      <w:kern w:val="2"/>
      <w:sz w:val="21"/>
      <w:szCs w:val="24"/>
    </w:rPr>
  </w:style>
  <w:style w:type="character" w:styleId="lev">
    <w:name w:val="Strong"/>
    <w:uiPriority w:val="22"/>
    <w:qFormat/>
    <w:rsid w:val="004407B8"/>
    <w:rPr>
      <w:b/>
      <w:bCs/>
    </w:rPr>
  </w:style>
  <w:style w:type="paragraph" w:styleId="NormalWeb">
    <w:name w:val="Normal (Web)"/>
    <w:basedOn w:val="Normal"/>
    <w:uiPriority w:val="99"/>
    <w:unhideWhenUsed/>
    <w:rsid w:val="002046B7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  <w:lang w:val="fr-FR" w:eastAsia="fr-FR"/>
    </w:rPr>
  </w:style>
  <w:style w:type="paragraph" w:styleId="Notedefin">
    <w:name w:val="endnote text"/>
    <w:basedOn w:val="Normal"/>
    <w:link w:val="NotedefinCar"/>
    <w:rsid w:val="007C2184"/>
    <w:pPr>
      <w:widowControl/>
      <w:jc w:val="left"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definCar">
    <w:name w:val="Note de fin Car"/>
    <w:link w:val="Notedefin"/>
    <w:rsid w:val="007C2184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rsid w:val="00F70D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F70DB3"/>
    <w:rPr>
      <w:rFonts w:ascii="Lucida Grande" w:hAnsi="Lucida Grande" w:cs="Lucida Grande"/>
      <w:kern w:val="2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2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tritium2013@cea.fr" TargetMode="External"/><Relationship Id="rId9" Type="http://schemas.openxmlformats.org/officeDocument/2006/relationships/image" Target="media/image1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453</Words>
  <Characters>2494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Instructions for Preparing Camera-Ready Manuscripts for International Workshop on Nitride Semiconductor 2006</vt:lpstr>
    </vt:vector>
  </TitlesOfParts>
  <Company> 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Preparing Camera-Ready Manuscripts for International Workshop on Nitride Semiconductor 2006</dc:title>
  <dc:subject/>
  <dc:creator>宇野和行</dc:creator>
  <cp:keywords/>
  <dc:description/>
  <cp:lastModifiedBy>Annie-Laure PECQUET</cp:lastModifiedBy>
  <cp:revision>2</cp:revision>
  <cp:lastPrinted>2007-04-21T08:43:00Z</cp:lastPrinted>
  <dcterms:created xsi:type="dcterms:W3CDTF">2012-12-11T14:10:00Z</dcterms:created>
  <dcterms:modified xsi:type="dcterms:W3CDTF">2012-12-11T14:10:00Z</dcterms:modified>
</cp:coreProperties>
</file>